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242CAE6A" w14:textId="42B1DD93" w:rsidR="0047588A" w:rsidRDefault="0047588A" w:rsidP="0047588A">
      <w:pPr>
        <w:spacing w:before="100" w:beforeAutospacing="1" w:after="100" w:afterAutospacing="1"/>
        <w:jc w:val="center"/>
        <w:rPr>
          <w:rFonts w:ascii="Arial" w:eastAsia="Times New Roman" w:hAnsi="Arial" w:cs="Arial"/>
          <w:b/>
          <w:bCs/>
          <w:color w:val="000000"/>
          <w:kern w:val="36"/>
          <w:sz w:val="28"/>
          <w:szCs w:val="28"/>
          <w:lang w:eastAsia="cs-CZ"/>
        </w:rPr>
      </w:pPr>
      <w:r w:rsidRPr="0047588A">
        <w:rPr>
          <w:rFonts w:ascii="Arial" w:eastAsia="Times New Roman" w:hAnsi="Arial" w:cs="Arial"/>
          <w:b/>
          <w:bCs/>
          <w:color w:val="000000"/>
          <w:kern w:val="36"/>
          <w:sz w:val="28"/>
          <w:szCs w:val="28"/>
          <w:lang w:eastAsia="cs-CZ"/>
        </w:rPr>
        <w:t xml:space="preserve">Od mikrotrhliny k datovému modelu. </w:t>
      </w:r>
      <w:r w:rsidR="00A6232C">
        <w:rPr>
          <w:rFonts w:ascii="Arial" w:eastAsia="Times New Roman" w:hAnsi="Arial" w:cs="Arial"/>
          <w:b/>
          <w:bCs/>
          <w:color w:val="000000"/>
          <w:kern w:val="36"/>
          <w:sz w:val="28"/>
          <w:szCs w:val="28"/>
          <w:lang w:eastAsia="cs-CZ"/>
        </w:rPr>
        <w:t>Pokročilá d</w:t>
      </w:r>
      <w:r w:rsidRPr="0047588A">
        <w:rPr>
          <w:rFonts w:ascii="Arial" w:eastAsia="Times New Roman" w:hAnsi="Arial" w:cs="Arial"/>
          <w:b/>
          <w:bCs/>
          <w:color w:val="000000"/>
          <w:kern w:val="36"/>
          <w:sz w:val="28"/>
          <w:szCs w:val="28"/>
          <w:lang w:eastAsia="cs-CZ"/>
        </w:rPr>
        <w:t xml:space="preserve">iagnostika </w:t>
      </w:r>
      <w:r>
        <w:rPr>
          <w:rFonts w:ascii="Arial" w:eastAsia="Times New Roman" w:hAnsi="Arial" w:cs="Arial"/>
          <w:b/>
          <w:bCs/>
          <w:color w:val="000000"/>
          <w:kern w:val="36"/>
          <w:sz w:val="28"/>
          <w:szCs w:val="28"/>
          <w:lang w:eastAsia="cs-CZ"/>
        </w:rPr>
        <w:br/>
      </w:r>
      <w:r w:rsidRPr="0047588A">
        <w:rPr>
          <w:rFonts w:ascii="Arial" w:eastAsia="Times New Roman" w:hAnsi="Arial" w:cs="Arial"/>
          <w:b/>
          <w:bCs/>
          <w:color w:val="000000"/>
          <w:kern w:val="36"/>
          <w:sz w:val="28"/>
          <w:szCs w:val="28"/>
          <w:lang w:eastAsia="cs-CZ"/>
        </w:rPr>
        <w:t>pomáhá předcházet velkým problémů</w:t>
      </w:r>
      <w:r>
        <w:rPr>
          <w:rFonts w:ascii="Arial" w:eastAsia="Times New Roman" w:hAnsi="Arial" w:cs="Arial"/>
          <w:b/>
          <w:bCs/>
          <w:color w:val="000000"/>
          <w:kern w:val="36"/>
          <w:sz w:val="28"/>
          <w:szCs w:val="28"/>
          <w:lang w:eastAsia="cs-CZ"/>
        </w:rPr>
        <w:t>m</w:t>
      </w:r>
    </w:p>
    <w:p w14:paraId="38BBDF87" w14:textId="659F1D1C" w:rsidR="005251F0" w:rsidRPr="0024211F" w:rsidRDefault="0024211F" w:rsidP="005251F0">
      <w:pPr>
        <w:spacing w:before="100" w:beforeAutospacing="1" w:after="100" w:afterAutospacing="1"/>
        <w:rPr>
          <w:rFonts w:ascii="Arial" w:eastAsia="Times New Roman" w:hAnsi="Arial" w:cs="Arial"/>
          <w:b/>
          <w:bCs/>
          <w:color w:val="000000"/>
          <w:sz w:val="21"/>
          <w:szCs w:val="21"/>
          <w:lang w:eastAsia="cs-CZ"/>
        </w:rPr>
      </w:pPr>
      <w:r w:rsidRPr="0024211F">
        <w:rPr>
          <w:rFonts w:ascii="Arial" w:eastAsia="Times New Roman" w:hAnsi="Arial" w:cs="Arial"/>
          <w:b/>
          <w:bCs/>
          <w:color w:val="000000"/>
          <w:sz w:val="21"/>
          <w:szCs w:val="21"/>
          <w:lang w:eastAsia="cs-CZ"/>
        </w:rPr>
        <w:t xml:space="preserve">Praha, 18. září 2026 - </w:t>
      </w:r>
      <w:r w:rsidR="005251F0" w:rsidRPr="0024211F">
        <w:rPr>
          <w:rFonts w:ascii="Arial" w:eastAsia="Times New Roman" w:hAnsi="Arial" w:cs="Arial"/>
          <w:b/>
          <w:bCs/>
          <w:color w:val="000000"/>
          <w:sz w:val="21"/>
          <w:szCs w:val="21"/>
          <w:lang w:eastAsia="cs-CZ"/>
        </w:rPr>
        <w:t>Trhlina v povrchu vozovky, nepatrná odchylka ve svaru nebo změna struktury nosné konstrukce nemusí být při běžné kontrole vůbec patrná. Moderní kamery, laserové skenery a další senzory je však dokážou zachytit už v počáteční fázi. Ve spojení s datovou analytikou tak umožňují přesunout pozornost od řešení vzniklých poruch k jejich včasnému rozpoznání a plánované prevenci.</w:t>
      </w:r>
    </w:p>
    <w:p w14:paraId="31FB1136" w14:textId="77777777" w:rsidR="0047588A" w:rsidRDefault="005251F0" w:rsidP="00786D4A">
      <w:pPr>
        <w:spacing w:before="100" w:beforeAutospacing="1" w:after="100" w:afterAutospacing="1"/>
        <w:outlineLvl w:val="1"/>
        <w:rPr>
          <w:rFonts w:ascii="Arial" w:eastAsia="Times New Roman" w:hAnsi="Arial" w:cs="Arial"/>
          <w:color w:val="000000"/>
          <w:sz w:val="21"/>
          <w:szCs w:val="21"/>
          <w:lang w:eastAsia="cs-CZ"/>
        </w:rPr>
      </w:pPr>
      <w:r w:rsidRPr="0024211F">
        <w:rPr>
          <w:rFonts w:ascii="Arial" w:eastAsia="Times New Roman" w:hAnsi="Arial" w:cs="Arial"/>
          <w:b/>
          <w:bCs/>
          <w:color w:val="000000"/>
          <w:sz w:val="21"/>
          <w:szCs w:val="21"/>
          <w:lang w:eastAsia="cs-CZ"/>
        </w:rPr>
        <w:t>Z detailu vzniká podklad pro rozhodování</w:t>
      </w:r>
      <w:r w:rsidR="00786D4A">
        <w:rPr>
          <w:rFonts w:ascii="Arial" w:eastAsia="Times New Roman" w:hAnsi="Arial" w:cs="Arial"/>
          <w:b/>
          <w:bCs/>
          <w:color w:val="000000"/>
          <w:sz w:val="21"/>
          <w:szCs w:val="21"/>
          <w:lang w:eastAsia="cs-CZ"/>
        </w:rPr>
        <w:br/>
      </w:r>
      <w:r w:rsidRPr="0024211F">
        <w:rPr>
          <w:rFonts w:ascii="Arial" w:eastAsia="Times New Roman" w:hAnsi="Arial" w:cs="Arial"/>
          <w:color w:val="000000"/>
          <w:sz w:val="21"/>
          <w:szCs w:val="21"/>
          <w:lang w:eastAsia="cs-CZ"/>
        </w:rPr>
        <w:t>Vyšší rozlišení senzorů přirozeně přináší větší množství dat. Ne každá drobná nepravidelnost přitom vyžaduje zásah. Některé odpovídají běžné struktuře materiálu, jiné mohou být prvním signálem budoucí poruchy. Praktickou hodnotu proto vytváří až celý datový řetězec</w:t>
      </w:r>
      <w:r w:rsidR="00786D4A">
        <w:rPr>
          <w:rFonts w:ascii="Arial" w:eastAsia="Times New Roman" w:hAnsi="Arial" w:cs="Arial"/>
          <w:color w:val="000000"/>
          <w:sz w:val="21"/>
          <w:szCs w:val="21"/>
          <w:lang w:eastAsia="cs-CZ"/>
        </w:rPr>
        <w:t xml:space="preserve">. </w:t>
      </w:r>
    </w:p>
    <w:p w14:paraId="5E658C94" w14:textId="18F2B449" w:rsidR="005251F0" w:rsidRPr="00786D4A" w:rsidRDefault="00786D4A" w:rsidP="00786D4A">
      <w:pPr>
        <w:spacing w:before="100" w:beforeAutospacing="1" w:after="100" w:afterAutospacing="1"/>
        <w:outlineLvl w:val="1"/>
        <w:rPr>
          <w:rFonts w:ascii="Arial" w:eastAsia="Times New Roman" w:hAnsi="Arial" w:cs="Arial"/>
          <w:b/>
          <w:bCs/>
          <w:color w:val="000000"/>
          <w:sz w:val="21"/>
          <w:szCs w:val="21"/>
          <w:lang w:eastAsia="cs-CZ"/>
        </w:rPr>
      </w:pPr>
      <w:r>
        <w:rPr>
          <w:rFonts w:ascii="Arial" w:eastAsia="Times New Roman" w:hAnsi="Arial" w:cs="Arial"/>
          <w:color w:val="000000"/>
          <w:sz w:val="21"/>
          <w:szCs w:val="21"/>
          <w:lang w:eastAsia="cs-CZ"/>
        </w:rPr>
        <w:t>O</w:t>
      </w:r>
      <w:r w:rsidR="005251F0" w:rsidRPr="0024211F">
        <w:rPr>
          <w:rFonts w:ascii="Arial" w:eastAsia="Times New Roman" w:hAnsi="Arial" w:cs="Arial"/>
          <w:color w:val="000000"/>
          <w:sz w:val="21"/>
          <w:szCs w:val="21"/>
          <w:lang w:eastAsia="cs-CZ"/>
        </w:rPr>
        <w:t>d kalibrovaného měření a přesné lokalizace přes automatickou klasifikaci až po propojení nálezu s historií sledovaného místa.</w:t>
      </w:r>
      <w:r>
        <w:rPr>
          <w:rFonts w:ascii="Arial" w:eastAsia="Times New Roman" w:hAnsi="Arial" w:cs="Arial"/>
          <w:b/>
          <w:bCs/>
          <w:color w:val="000000"/>
          <w:sz w:val="21"/>
          <w:szCs w:val="21"/>
          <w:lang w:eastAsia="cs-CZ"/>
        </w:rPr>
        <w:t xml:space="preserve"> </w:t>
      </w:r>
      <w:r w:rsidR="005251F0" w:rsidRPr="0024211F">
        <w:rPr>
          <w:rFonts w:ascii="Arial" w:eastAsia="Times New Roman" w:hAnsi="Arial" w:cs="Arial"/>
          <w:color w:val="000000"/>
          <w:sz w:val="21"/>
          <w:szCs w:val="21"/>
          <w:lang w:eastAsia="cs-CZ"/>
        </w:rPr>
        <w:t>Analytické nástroje dokážou nálezy rozdělit podle typu a závažnosti a upozornit na místa, kde se stav mění nejrychleji. Odborník se tak může soustředit na případy, které vyžadují posouzení, a lépe určit pořadí dalších kroků.</w:t>
      </w:r>
    </w:p>
    <w:p w14:paraId="43521DDE" w14:textId="397FD58B" w:rsidR="005251F0" w:rsidRPr="00786D4A" w:rsidRDefault="005251F0" w:rsidP="00786D4A">
      <w:pPr>
        <w:spacing w:before="100" w:beforeAutospacing="1" w:after="100" w:afterAutospacing="1"/>
        <w:outlineLvl w:val="1"/>
        <w:rPr>
          <w:rFonts w:ascii="Arial" w:eastAsia="Times New Roman" w:hAnsi="Arial" w:cs="Arial"/>
          <w:b/>
          <w:bCs/>
          <w:color w:val="000000"/>
          <w:sz w:val="21"/>
          <w:szCs w:val="21"/>
          <w:lang w:eastAsia="cs-CZ"/>
        </w:rPr>
      </w:pPr>
      <w:r w:rsidRPr="0024211F">
        <w:rPr>
          <w:rFonts w:ascii="Arial" w:eastAsia="Times New Roman" w:hAnsi="Arial" w:cs="Arial"/>
          <w:b/>
          <w:bCs/>
          <w:color w:val="000000"/>
          <w:sz w:val="21"/>
          <w:szCs w:val="21"/>
          <w:lang w:eastAsia="cs-CZ"/>
        </w:rPr>
        <w:t>Silnice lze sledovat za běžného provozu</w:t>
      </w:r>
      <w:r w:rsidR="00786D4A">
        <w:rPr>
          <w:rFonts w:ascii="Arial" w:eastAsia="Times New Roman" w:hAnsi="Arial" w:cs="Arial"/>
          <w:b/>
          <w:bCs/>
          <w:color w:val="000000"/>
          <w:sz w:val="21"/>
          <w:szCs w:val="21"/>
          <w:lang w:eastAsia="cs-CZ"/>
        </w:rPr>
        <w:br/>
      </w:r>
      <w:r w:rsidRPr="0024211F">
        <w:rPr>
          <w:rFonts w:ascii="Arial" w:eastAsia="Times New Roman" w:hAnsi="Arial" w:cs="Arial"/>
          <w:color w:val="000000"/>
          <w:sz w:val="21"/>
          <w:szCs w:val="21"/>
          <w:lang w:eastAsia="cs-CZ"/>
        </w:rPr>
        <w:t>Příkladem jsou systémy pro diagnostiku vozovek. Vizuální kontrola obvykle zachytí až zřetelné trhliny, deformace nebo výtluky. Moderní měřicí vozidla zaznamenávají povrch ve vysokém detailu za běžné jízdy, aniž by bylo nutné výrazně omezovat dopravu.</w:t>
      </w:r>
      <w:r w:rsidR="00786D4A">
        <w:rPr>
          <w:rFonts w:ascii="Arial" w:eastAsia="Times New Roman" w:hAnsi="Arial" w:cs="Arial"/>
          <w:color w:val="000000"/>
          <w:sz w:val="21"/>
          <w:szCs w:val="21"/>
          <w:lang w:eastAsia="cs-CZ"/>
        </w:rPr>
        <w:t xml:space="preserve"> Nová verze</w:t>
      </w:r>
      <w:r w:rsidRPr="0024211F">
        <w:rPr>
          <w:rFonts w:ascii="Arial" w:eastAsia="Times New Roman" w:hAnsi="Arial" w:cs="Arial"/>
          <w:color w:val="000000"/>
          <w:sz w:val="21"/>
          <w:szCs w:val="21"/>
          <w:lang w:eastAsia="cs-CZ"/>
        </w:rPr>
        <w:t xml:space="preserve"> diagnostick</w:t>
      </w:r>
      <w:r w:rsidR="00786D4A">
        <w:rPr>
          <w:rFonts w:ascii="Arial" w:eastAsia="Times New Roman" w:hAnsi="Arial" w:cs="Arial"/>
          <w:color w:val="000000"/>
          <w:sz w:val="21"/>
          <w:szCs w:val="21"/>
          <w:lang w:eastAsia="cs-CZ"/>
        </w:rPr>
        <w:t>ého</w:t>
      </w:r>
      <w:r w:rsidRPr="0024211F">
        <w:rPr>
          <w:rFonts w:ascii="Arial" w:eastAsia="Times New Roman" w:hAnsi="Arial" w:cs="Arial"/>
          <w:color w:val="000000"/>
          <w:sz w:val="21"/>
          <w:szCs w:val="21"/>
          <w:lang w:eastAsia="cs-CZ"/>
        </w:rPr>
        <w:t xml:space="preserve"> v</w:t>
      </w:r>
      <w:r w:rsidR="00786D4A">
        <w:rPr>
          <w:rFonts w:ascii="Arial" w:eastAsia="Times New Roman" w:hAnsi="Arial" w:cs="Arial"/>
          <w:color w:val="000000"/>
          <w:sz w:val="21"/>
          <w:szCs w:val="21"/>
          <w:lang w:eastAsia="cs-CZ"/>
        </w:rPr>
        <w:t>ozu</w:t>
      </w:r>
      <w:r w:rsidRPr="0024211F">
        <w:rPr>
          <w:rFonts w:ascii="Arial" w:eastAsia="Times New Roman" w:hAnsi="Arial" w:cs="Arial"/>
          <w:color w:val="000000"/>
          <w:sz w:val="21"/>
          <w:szCs w:val="21"/>
          <w:lang w:eastAsia="cs-CZ"/>
        </w:rPr>
        <w:t xml:space="preserve"> </w:t>
      </w:r>
      <w:proofErr w:type="spellStart"/>
      <w:r w:rsidRPr="0024211F">
        <w:rPr>
          <w:rFonts w:ascii="Arial" w:eastAsia="Times New Roman" w:hAnsi="Arial" w:cs="Arial"/>
          <w:color w:val="000000"/>
          <w:sz w:val="21"/>
          <w:szCs w:val="21"/>
          <w:lang w:eastAsia="cs-CZ"/>
        </w:rPr>
        <w:t>CleveRA</w:t>
      </w:r>
      <w:proofErr w:type="spellEnd"/>
      <w:r w:rsidRPr="0024211F">
        <w:rPr>
          <w:rFonts w:ascii="Arial" w:eastAsia="Times New Roman" w:hAnsi="Arial" w:cs="Arial"/>
          <w:color w:val="000000"/>
          <w:sz w:val="21"/>
          <w:szCs w:val="21"/>
          <w:lang w:eastAsia="cs-CZ"/>
        </w:rPr>
        <w:t xml:space="preserve"> Car EVO využívá systém LCMS-2 s až stonásobně vyšším rozlišením, modernizované obrazové senzory, panoramatické kamery a přesnější jednotku GNSS IMU. Měření může provádět plynule při rychlosti až 100 kilometrů za hodinu. Dokáže přitom zachytit také mikrotrhliny, počínající deformace a jemné změny textury vozovky.</w:t>
      </w:r>
    </w:p>
    <w:p w14:paraId="4050AD68" w14:textId="68521D57" w:rsidR="005251F0" w:rsidRPr="0024211F" w:rsidRDefault="00786D4A" w:rsidP="005251F0">
      <w:pPr>
        <w:spacing w:before="100" w:beforeAutospacing="1" w:after="100" w:afterAutospacing="1"/>
        <w:rPr>
          <w:rFonts w:ascii="Arial" w:eastAsia="Times New Roman" w:hAnsi="Arial" w:cs="Arial"/>
          <w:color w:val="000000"/>
          <w:sz w:val="21"/>
          <w:szCs w:val="21"/>
          <w:lang w:eastAsia="cs-CZ"/>
        </w:rPr>
      </w:pPr>
      <w:r>
        <w:rPr>
          <w:rFonts w:ascii="Arial" w:eastAsia="Times New Roman" w:hAnsi="Arial" w:cs="Arial"/>
          <w:color w:val="000000"/>
          <w:sz w:val="21"/>
          <w:szCs w:val="21"/>
          <w:lang w:eastAsia="cs-CZ"/>
        </w:rPr>
        <w:t>„</w:t>
      </w:r>
      <w:r w:rsidR="005251F0" w:rsidRPr="0024211F">
        <w:rPr>
          <w:rFonts w:ascii="Arial" w:eastAsia="Times New Roman" w:hAnsi="Arial" w:cs="Arial"/>
          <w:color w:val="000000"/>
          <w:sz w:val="21"/>
          <w:szCs w:val="21"/>
          <w:lang w:eastAsia="cs-CZ"/>
        </w:rPr>
        <w:t xml:space="preserve">Software </w:t>
      </w:r>
      <w:proofErr w:type="spellStart"/>
      <w:r w:rsidR="005251F0" w:rsidRPr="0024211F">
        <w:rPr>
          <w:rFonts w:ascii="Arial" w:eastAsia="Times New Roman" w:hAnsi="Arial" w:cs="Arial"/>
          <w:color w:val="000000"/>
          <w:sz w:val="21"/>
          <w:szCs w:val="21"/>
          <w:lang w:eastAsia="cs-CZ"/>
        </w:rPr>
        <w:t>CleveRA</w:t>
      </w:r>
      <w:proofErr w:type="spellEnd"/>
      <w:r w:rsidR="005251F0" w:rsidRPr="0024211F">
        <w:rPr>
          <w:rFonts w:ascii="Arial" w:eastAsia="Times New Roman" w:hAnsi="Arial" w:cs="Arial"/>
          <w:color w:val="000000"/>
          <w:sz w:val="21"/>
          <w:szCs w:val="21"/>
          <w:lang w:eastAsia="cs-CZ"/>
        </w:rPr>
        <w:t xml:space="preserve"> následně využívá analytické algoritmy a prvky strojového učení pro klasifikaci a kvantifikaci jednotlivých poruch. Každý nález je spojen s konkrétní polohou a může být porovnán s předchozími měřeními stejného úseku. Výsledkem proto není pouze podrobný obraz komunikace, ale podklad pro plánování údržby podle skutečného technického stavu</w:t>
      </w:r>
      <w:r>
        <w:rPr>
          <w:rFonts w:ascii="Arial" w:eastAsia="Times New Roman" w:hAnsi="Arial" w:cs="Arial"/>
          <w:color w:val="000000"/>
          <w:sz w:val="21"/>
          <w:szCs w:val="21"/>
          <w:lang w:eastAsia="cs-CZ"/>
        </w:rPr>
        <w:t xml:space="preserve">. </w:t>
      </w:r>
      <w:r w:rsidRPr="0024211F">
        <w:rPr>
          <w:rFonts w:ascii="Arial" w:eastAsia="Times New Roman" w:hAnsi="Arial" w:cs="Arial"/>
          <w:color w:val="000000"/>
          <w:sz w:val="21"/>
          <w:szCs w:val="21"/>
          <w:lang w:eastAsia="cs-CZ"/>
        </w:rPr>
        <w:t>Významné je to například u cementobetonových krytů dálnic. Drobné trhliny ještě nemusejí znamenat bezprostřední problém, jejich vývoj ale může ukázat, kde bude vhodné provést preventivní zásah dříve, než poškození vyžádá nákladnější opravu</w:t>
      </w:r>
      <w:r>
        <w:rPr>
          <w:rFonts w:ascii="Arial" w:eastAsia="Times New Roman" w:hAnsi="Arial" w:cs="Arial"/>
          <w:color w:val="000000"/>
          <w:sz w:val="21"/>
          <w:szCs w:val="21"/>
          <w:lang w:eastAsia="cs-CZ"/>
        </w:rPr>
        <w:t>,“ říká Zdeněk Drápela ze společnosti VARS, která vůz a technologii provozuje.</w:t>
      </w:r>
    </w:p>
    <w:p w14:paraId="46D74875" w14:textId="77777777" w:rsidR="0047588A" w:rsidRDefault="005251F0" w:rsidP="0047588A">
      <w:pPr>
        <w:spacing w:before="100" w:beforeAutospacing="1" w:after="100" w:afterAutospacing="1"/>
        <w:outlineLvl w:val="1"/>
        <w:rPr>
          <w:rFonts w:ascii="Arial" w:eastAsia="Times New Roman" w:hAnsi="Arial" w:cs="Arial"/>
          <w:b/>
          <w:bCs/>
          <w:color w:val="000000"/>
          <w:sz w:val="21"/>
          <w:szCs w:val="21"/>
          <w:lang w:eastAsia="cs-CZ"/>
        </w:rPr>
      </w:pPr>
      <w:r w:rsidRPr="0024211F">
        <w:rPr>
          <w:rFonts w:ascii="Arial" w:eastAsia="Times New Roman" w:hAnsi="Arial" w:cs="Arial"/>
          <w:b/>
          <w:bCs/>
          <w:color w:val="000000"/>
          <w:sz w:val="21"/>
          <w:szCs w:val="21"/>
          <w:lang w:eastAsia="cs-CZ"/>
        </w:rPr>
        <w:t>Výroba může reagovat už na první odchylky</w:t>
      </w:r>
      <w:r w:rsidR="00786D4A">
        <w:rPr>
          <w:rFonts w:ascii="Arial" w:eastAsia="Times New Roman" w:hAnsi="Arial" w:cs="Arial"/>
          <w:b/>
          <w:bCs/>
          <w:color w:val="000000"/>
          <w:sz w:val="21"/>
          <w:szCs w:val="21"/>
          <w:lang w:eastAsia="cs-CZ"/>
        </w:rPr>
        <w:br/>
      </w:r>
      <w:r w:rsidRPr="0024211F">
        <w:rPr>
          <w:rFonts w:ascii="Arial" w:eastAsia="Times New Roman" w:hAnsi="Arial" w:cs="Arial"/>
          <w:color w:val="000000"/>
          <w:sz w:val="21"/>
          <w:szCs w:val="21"/>
          <w:lang w:eastAsia="cs-CZ"/>
        </w:rPr>
        <w:t>Podobný princip využívají systémy strojového vidění v průmyslu. Vysokorychlostní kamery kontrolují povrch materiálů, kvalitu svarů nebo rozměrové odchylky výrobků přímo na lince. Kontrola se tak nemusí omezovat na vybraný vzorek hotové produkce a případnou vadu lze zachytit bezprostředně po jejím vzniku.</w:t>
      </w:r>
      <w:r w:rsidR="0047588A">
        <w:rPr>
          <w:rFonts w:ascii="Arial" w:eastAsia="Times New Roman" w:hAnsi="Arial" w:cs="Arial"/>
          <w:b/>
          <w:bCs/>
          <w:color w:val="000000"/>
          <w:sz w:val="21"/>
          <w:szCs w:val="21"/>
          <w:lang w:eastAsia="cs-CZ"/>
        </w:rPr>
        <w:t xml:space="preserve"> </w:t>
      </w:r>
    </w:p>
    <w:p w14:paraId="0752CCE7" w14:textId="23F69C4F" w:rsidR="005251F0" w:rsidRPr="0047588A" w:rsidRDefault="005251F0" w:rsidP="0047588A">
      <w:pPr>
        <w:spacing w:before="100" w:beforeAutospacing="1" w:after="100" w:afterAutospacing="1"/>
        <w:outlineLvl w:val="1"/>
        <w:rPr>
          <w:rFonts w:ascii="Arial" w:eastAsia="Times New Roman" w:hAnsi="Arial" w:cs="Arial"/>
          <w:b/>
          <w:bCs/>
          <w:color w:val="000000"/>
          <w:sz w:val="21"/>
          <w:szCs w:val="21"/>
          <w:lang w:eastAsia="cs-CZ"/>
        </w:rPr>
      </w:pPr>
      <w:r w:rsidRPr="0024211F">
        <w:rPr>
          <w:rFonts w:ascii="Arial" w:eastAsia="Times New Roman" w:hAnsi="Arial" w:cs="Arial"/>
          <w:color w:val="000000"/>
          <w:sz w:val="21"/>
          <w:szCs w:val="21"/>
          <w:lang w:eastAsia="cs-CZ"/>
        </w:rPr>
        <w:t xml:space="preserve">Ještě větší hodnotu získávají obrazová data po propojení s informacemi z výroby. Pokud se stejný typ </w:t>
      </w:r>
      <w:proofErr w:type="spellStart"/>
      <w:r w:rsidRPr="0024211F">
        <w:rPr>
          <w:rFonts w:ascii="Arial" w:eastAsia="Times New Roman" w:hAnsi="Arial" w:cs="Arial"/>
          <w:color w:val="000000"/>
          <w:sz w:val="21"/>
          <w:szCs w:val="21"/>
          <w:lang w:eastAsia="cs-CZ"/>
        </w:rPr>
        <w:t>mikrovady</w:t>
      </w:r>
      <w:proofErr w:type="spellEnd"/>
      <w:r w:rsidRPr="0024211F">
        <w:rPr>
          <w:rFonts w:ascii="Arial" w:eastAsia="Times New Roman" w:hAnsi="Arial" w:cs="Arial"/>
          <w:color w:val="000000"/>
          <w:sz w:val="21"/>
          <w:szCs w:val="21"/>
          <w:lang w:eastAsia="cs-CZ"/>
        </w:rPr>
        <w:t xml:space="preserve"> začne opakovat, systém může upozornit na opotřebený nástroj, nevhodné nastavení stroje nebo problém s konkrétní šarží materiálu. Diagnostika pak nepomáhá pouze oddělit nevyhovující výrobek, ale také včas odhalit příčinu a upravit celý proces.</w:t>
      </w:r>
    </w:p>
    <w:p w14:paraId="7193DA95" w14:textId="639B042C" w:rsidR="005251F0" w:rsidRPr="00786D4A" w:rsidRDefault="005251F0" w:rsidP="00786D4A">
      <w:pPr>
        <w:spacing w:before="100" w:beforeAutospacing="1" w:after="100" w:afterAutospacing="1"/>
        <w:outlineLvl w:val="1"/>
        <w:rPr>
          <w:rFonts w:ascii="Arial" w:eastAsia="Times New Roman" w:hAnsi="Arial" w:cs="Arial"/>
          <w:b/>
          <w:bCs/>
          <w:color w:val="000000"/>
          <w:sz w:val="21"/>
          <w:szCs w:val="21"/>
          <w:lang w:eastAsia="cs-CZ"/>
        </w:rPr>
      </w:pPr>
      <w:r w:rsidRPr="0024211F">
        <w:rPr>
          <w:rFonts w:ascii="Arial" w:eastAsia="Times New Roman" w:hAnsi="Arial" w:cs="Arial"/>
          <w:b/>
          <w:bCs/>
          <w:color w:val="000000"/>
          <w:sz w:val="21"/>
          <w:szCs w:val="21"/>
          <w:lang w:eastAsia="cs-CZ"/>
        </w:rPr>
        <w:t>Konstrukce lze porovnávat v</w:t>
      </w:r>
      <w:r w:rsidR="00786D4A">
        <w:rPr>
          <w:rFonts w:ascii="Arial" w:eastAsia="Times New Roman" w:hAnsi="Arial" w:cs="Arial"/>
          <w:b/>
          <w:bCs/>
          <w:color w:val="000000"/>
          <w:sz w:val="21"/>
          <w:szCs w:val="21"/>
          <w:lang w:eastAsia="cs-CZ"/>
        </w:rPr>
        <w:t> </w:t>
      </w:r>
      <w:r w:rsidRPr="0024211F">
        <w:rPr>
          <w:rFonts w:ascii="Arial" w:eastAsia="Times New Roman" w:hAnsi="Arial" w:cs="Arial"/>
          <w:b/>
          <w:bCs/>
          <w:color w:val="000000"/>
          <w:sz w:val="21"/>
          <w:szCs w:val="21"/>
          <w:lang w:eastAsia="cs-CZ"/>
        </w:rPr>
        <w:t>čase</w:t>
      </w:r>
      <w:r w:rsidR="00786D4A">
        <w:rPr>
          <w:rFonts w:ascii="Arial" w:eastAsia="Times New Roman" w:hAnsi="Arial" w:cs="Arial"/>
          <w:b/>
          <w:bCs/>
          <w:color w:val="000000"/>
          <w:sz w:val="21"/>
          <w:szCs w:val="21"/>
          <w:lang w:eastAsia="cs-CZ"/>
        </w:rPr>
        <w:br/>
      </w:r>
      <w:r w:rsidRPr="0024211F">
        <w:rPr>
          <w:rFonts w:ascii="Arial" w:eastAsia="Times New Roman" w:hAnsi="Arial" w:cs="Arial"/>
          <w:color w:val="000000"/>
          <w:sz w:val="21"/>
          <w:szCs w:val="21"/>
          <w:lang w:eastAsia="cs-CZ"/>
        </w:rPr>
        <w:t>Detailní kamery, drony, termografie a laserové skenery nacházejí uplatnění také při kontrole mostů, hal nebo energetických zařízení. Data lze získat z obtížně přístupných míst, nálezy přesně lokalizovat a při další kontrole se vrátit ke stejnému místu.</w:t>
      </w:r>
      <w:r w:rsidR="00786D4A">
        <w:rPr>
          <w:rFonts w:ascii="Arial" w:eastAsia="Times New Roman" w:hAnsi="Arial" w:cs="Arial"/>
          <w:color w:val="000000"/>
          <w:sz w:val="21"/>
          <w:szCs w:val="21"/>
          <w:lang w:eastAsia="cs-CZ"/>
        </w:rPr>
        <w:t xml:space="preserve"> </w:t>
      </w:r>
      <w:r w:rsidRPr="0024211F">
        <w:rPr>
          <w:rFonts w:ascii="Arial" w:eastAsia="Times New Roman" w:hAnsi="Arial" w:cs="Arial"/>
          <w:color w:val="000000"/>
          <w:sz w:val="21"/>
          <w:szCs w:val="21"/>
          <w:lang w:eastAsia="cs-CZ"/>
        </w:rPr>
        <w:t>Pro hodnocení konstrukce může být rychlost šíření trhliny důležitější než její aktuální délka. Opakovaná měření umožňují rozpoznat změnu v době, kdy lze ještě zvolit jednodušší zásah. Technologie odborníka nenahrazuje, ale směruje jeho pozornost k místům, jejichž vývoj vyžaduje posouzení.</w:t>
      </w:r>
    </w:p>
    <w:p w14:paraId="2EE56E45" w14:textId="2412EB10" w:rsidR="005251F0" w:rsidRPr="00786D4A" w:rsidRDefault="005251F0" w:rsidP="00786D4A">
      <w:pPr>
        <w:spacing w:before="100" w:beforeAutospacing="1" w:after="100" w:afterAutospacing="1"/>
        <w:outlineLvl w:val="1"/>
        <w:rPr>
          <w:rFonts w:ascii="Arial" w:eastAsia="Times New Roman" w:hAnsi="Arial" w:cs="Arial"/>
          <w:b/>
          <w:bCs/>
          <w:color w:val="000000"/>
          <w:sz w:val="21"/>
          <w:szCs w:val="21"/>
          <w:lang w:eastAsia="cs-CZ"/>
        </w:rPr>
      </w:pPr>
      <w:r w:rsidRPr="0024211F">
        <w:rPr>
          <w:rFonts w:ascii="Arial" w:eastAsia="Times New Roman" w:hAnsi="Arial" w:cs="Arial"/>
          <w:b/>
          <w:bCs/>
          <w:color w:val="000000"/>
          <w:sz w:val="21"/>
          <w:szCs w:val="21"/>
          <w:lang w:eastAsia="cs-CZ"/>
        </w:rPr>
        <w:t>Přesnější diagnostika mění údržbu v</w:t>
      </w:r>
      <w:r w:rsidR="00786D4A">
        <w:rPr>
          <w:rFonts w:ascii="Arial" w:eastAsia="Times New Roman" w:hAnsi="Arial" w:cs="Arial"/>
          <w:b/>
          <w:bCs/>
          <w:color w:val="000000"/>
          <w:sz w:val="21"/>
          <w:szCs w:val="21"/>
          <w:lang w:eastAsia="cs-CZ"/>
        </w:rPr>
        <w:t> </w:t>
      </w:r>
      <w:r w:rsidRPr="0024211F">
        <w:rPr>
          <w:rFonts w:ascii="Arial" w:eastAsia="Times New Roman" w:hAnsi="Arial" w:cs="Arial"/>
          <w:b/>
          <w:bCs/>
          <w:color w:val="000000"/>
          <w:sz w:val="21"/>
          <w:szCs w:val="21"/>
          <w:lang w:eastAsia="cs-CZ"/>
        </w:rPr>
        <w:t>prevenci</w:t>
      </w:r>
      <w:r w:rsidR="00786D4A">
        <w:rPr>
          <w:rFonts w:ascii="Arial" w:eastAsia="Times New Roman" w:hAnsi="Arial" w:cs="Arial"/>
          <w:b/>
          <w:bCs/>
          <w:color w:val="000000"/>
          <w:sz w:val="21"/>
          <w:szCs w:val="21"/>
          <w:lang w:eastAsia="cs-CZ"/>
        </w:rPr>
        <w:br/>
      </w:r>
      <w:r w:rsidR="0047588A">
        <w:rPr>
          <w:rFonts w:ascii="Arial" w:eastAsia="Times New Roman" w:hAnsi="Arial" w:cs="Arial"/>
          <w:color w:val="000000"/>
          <w:sz w:val="21"/>
          <w:szCs w:val="21"/>
          <w:lang w:eastAsia="cs-CZ"/>
        </w:rPr>
        <w:t>„</w:t>
      </w:r>
      <w:r w:rsidRPr="0024211F">
        <w:rPr>
          <w:rFonts w:ascii="Arial" w:eastAsia="Times New Roman" w:hAnsi="Arial" w:cs="Arial"/>
          <w:color w:val="000000"/>
          <w:sz w:val="21"/>
          <w:szCs w:val="21"/>
          <w:lang w:eastAsia="cs-CZ"/>
        </w:rPr>
        <w:t>Společným jmenovatelem všech těchto řešení není pouze kvalitnější kamera nebo citlivější senzor. Je jím propojení měřicí techniky, lokalizace, analytického softwaru, dlouhodobě srovnatelných dat a odborné interpretace. Teprve jejich kombinace dokáže převést nepatrnou odchylku do informace využitelné při řízení výroby, správě majetku nebo plánování investic</w:t>
      </w:r>
      <w:r w:rsidR="0047588A">
        <w:rPr>
          <w:rFonts w:ascii="Arial" w:eastAsia="Times New Roman" w:hAnsi="Arial" w:cs="Arial"/>
          <w:color w:val="000000"/>
          <w:sz w:val="21"/>
          <w:szCs w:val="21"/>
          <w:lang w:eastAsia="cs-CZ"/>
        </w:rPr>
        <w:t xml:space="preserve">,“ říká Michal Černý ze společnosti </w:t>
      </w:r>
      <w:proofErr w:type="spellStart"/>
      <w:r w:rsidR="0047588A">
        <w:rPr>
          <w:rFonts w:ascii="Arial" w:eastAsia="Times New Roman" w:hAnsi="Arial" w:cs="Arial"/>
          <w:color w:val="000000"/>
          <w:sz w:val="21"/>
          <w:szCs w:val="21"/>
          <w:lang w:eastAsia="cs-CZ"/>
        </w:rPr>
        <w:t>Audiopro</w:t>
      </w:r>
      <w:proofErr w:type="spellEnd"/>
      <w:r w:rsidR="0047588A">
        <w:rPr>
          <w:rFonts w:ascii="Arial" w:eastAsia="Times New Roman" w:hAnsi="Arial" w:cs="Arial"/>
          <w:color w:val="000000"/>
          <w:sz w:val="21"/>
          <w:szCs w:val="21"/>
          <w:lang w:eastAsia="cs-CZ"/>
        </w:rPr>
        <w:t>.</w:t>
      </w:r>
    </w:p>
    <w:p w14:paraId="32C41B98" w14:textId="77777777" w:rsidR="005251F0" w:rsidRPr="0024211F" w:rsidRDefault="005251F0" w:rsidP="005251F0">
      <w:pPr>
        <w:spacing w:before="100" w:beforeAutospacing="1" w:after="100" w:afterAutospacing="1"/>
        <w:rPr>
          <w:rFonts w:ascii="Arial" w:eastAsia="Times New Roman" w:hAnsi="Arial" w:cs="Arial"/>
          <w:color w:val="000000"/>
          <w:sz w:val="21"/>
          <w:szCs w:val="21"/>
          <w:lang w:eastAsia="cs-CZ"/>
        </w:rPr>
      </w:pPr>
      <w:r w:rsidRPr="0024211F">
        <w:rPr>
          <w:rFonts w:ascii="Arial" w:eastAsia="Times New Roman" w:hAnsi="Arial" w:cs="Arial"/>
          <w:color w:val="000000"/>
          <w:sz w:val="21"/>
          <w:szCs w:val="21"/>
          <w:lang w:eastAsia="cs-CZ"/>
        </w:rPr>
        <w:t>Technologie tak postupně mění roli diagnostiky. Jejím výsledkem už nemusí být jen potvrzení existující poruchy. Stává se systémem včasného varování, který pomáhá zasáhnout v okamžiku, kdy je problém ještě malý, řešení jednodušší a výsledné náklady výrazně nižší.</w:t>
      </w:r>
    </w:p>
    <w:p w14:paraId="1F730F81" w14:textId="77777777" w:rsidR="00DA4CF8" w:rsidRPr="0024211F" w:rsidRDefault="00DA4CF8">
      <w:pPr>
        <w:rPr>
          <w:rFonts w:ascii="Arial" w:hAnsi="Arial" w:cs="Arial"/>
          <w:sz w:val="21"/>
          <w:szCs w:val="21"/>
        </w:rPr>
      </w:pPr>
    </w:p>
    <w:sectPr w:rsidR="00DA4CF8" w:rsidRPr="0024211F" w:rsidSect="00193F80">
      <w:pgSz w:w="11900" w:h="16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view w:val="normal"/>
  <w:zoom w:percent="221"/>
  <w:doNotDisplayPageBoundaries/>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51F0"/>
    <w:rsid w:val="00193F80"/>
    <w:rsid w:val="0024211F"/>
    <w:rsid w:val="0047588A"/>
    <w:rsid w:val="004A6749"/>
    <w:rsid w:val="004F52C3"/>
    <w:rsid w:val="005251F0"/>
    <w:rsid w:val="00786D4A"/>
    <w:rsid w:val="008A1EE2"/>
    <w:rsid w:val="00A5741F"/>
    <w:rsid w:val="00A6232C"/>
    <w:rsid w:val="00DA4CF8"/>
    <w:rsid w:val="00E7513A"/>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ecimalSymbol w:val=","/>
  <w:listSeparator w:val=";"/>
  <w14:docId w14:val="57DC2550"/>
  <w15:chartTrackingRefBased/>
  <w15:docId w15:val="{6A0670FA-512C-294F-B121-2025389940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4"/>
        <w:szCs w:val="24"/>
        <w:lang w:val="cs-CZ"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1">
    <w:name w:val="heading 1"/>
    <w:basedOn w:val="Normln"/>
    <w:next w:val="Normln"/>
    <w:link w:val="Nadpis1Char"/>
    <w:uiPriority w:val="9"/>
    <w:qFormat/>
    <w:rsid w:val="005251F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dpis2">
    <w:name w:val="heading 2"/>
    <w:basedOn w:val="Normln"/>
    <w:next w:val="Normln"/>
    <w:link w:val="Nadpis2Char"/>
    <w:uiPriority w:val="9"/>
    <w:unhideWhenUsed/>
    <w:qFormat/>
    <w:rsid w:val="005251F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dpis3">
    <w:name w:val="heading 3"/>
    <w:basedOn w:val="Normln"/>
    <w:next w:val="Normln"/>
    <w:link w:val="Nadpis3Char"/>
    <w:uiPriority w:val="9"/>
    <w:semiHidden/>
    <w:unhideWhenUsed/>
    <w:qFormat/>
    <w:rsid w:val="005251F0"/>
    <w:pPr>
      <w:keepNext/>
      <w:keepLines/>
      <w:spacing w:before="160" w:after="80"/>
      <w:outlineLvl w:val="2"/>
    </w:pPr>
    <w:rPr>
      <w:rFonts w:eastAsiaTheme="majorEastAsia" w:cstheme="majorBidi"/>
      <w:color w:val="0F4761" w:themeColor="accent1" w:themeShade="BF"/>
      <w:sz w:val="28"/>
      <w:szCs w:val="28"/>
    </w:rPr>
  </w:style>
  <w:style w:type="paragraph" w:styleId="Nadpis4">
    <w:name w:val="heading 4"/>
    <w:basedOn w:val="Normln"/>
    <w:next w:val="Normln"/>
    <w:link w:val="Nadpis4Char"/>
    <w:uiPriority w:val="9"/>
    <w:semiHidden/>
    <w:unhideWhenUsed/>
    <w:qFormat/>
    <w:rsid w:val="005251F0"/>
    <w:pPr>
      <w:keepNext/>
      <w:keepLines/>
      <w:spacing w:before="80" w:after="40"/>
      <w:outlineLvl w:val="3"/>
    </w:pPr>
    <w:rPr>
      <w:rFonts w:eastAsiaTheme="majorEastAsia" w:cstheme="majorBidi"/>
      <w:i/>
      <w:iCs/>
      <w:color w:val="0F4761" w:themeColor="accent1" w:themeShade="BF"/>
    </w:rPr>
  </w:style>
  <w:style w:type="paragraph" w:styleId="Nadpis5">
    <w:name w:val="heading 5"/>
    <w:basedOn w:val="Normln"/>
    <w:next w:val="Normln"/>
    <w:link w:val="Nadpis5Char"/>
    <w:uiPriority w:val="9"/>
    <w:semiHidden/>
    <w:unhideWhenUsed/>
    <w:qFormat/>
    <w:rsid w:val="005251F0"/>
    <w:pPr>
      <w:keepNext/>
      <w:keepLines/>
      <w:spacing w:before="80" w:after="40"/>
      <w:outlineLvl w:val="4"/>
    </w:pPr>
    <w:rPr>
      <w:rFonts w:eastAsiaTheme="majorEastAsia" w:cstheme="majorBidi"/>
      <w:color w:val="0F4761" w:themeColor="accent1" w:themeShade="BF"/>
    </w:rPr>
  </w:style>
  <w:style w:type="paragraph" w:styleId="Nadpis6">
    <w:name w:val="heading 6"/>
    <w:basedOn w:val="Normln"/>
    <w:next w:val="Normln"/>
    <w:link w:val="Nadpis6Char"/>
    <w:uiPriority w:val="9"/>
    <w:semiHidden/>
    <w:unhideWhenUsed/>
    <w:qFormat/>
    <w:rsid w:val="005251F0"/>
    <w:pPr>
      <w:keepNext/>
      <w:keepLines/>
      <w:spacing w:before="40"/>
      <w:outlineLvl w:val="5"/>
    </w:pPr>
    <w:rPr>
      <w:rFonts w:eastAsiaTheme="majorEastAsia" w:cstheme="majorBidi"/>
      <w:i/>
      <w:iCs/>
      <w:color w:val="595959" w:themeColor="text1" w:themeTint="A6"/>
    </w:rPr>
  </w:style>
  <w:style w:type="paragraph" w:styleId="Nadpis7">
    <w:name w:val="heading 7"/>
    <w:basedOn w:val="Normln"/>
    <w:next w:val="Normln"/>
    <w:link w:val="Nadpis7Char"/>
    <w:uiPriority w:val="9"/>
    <w:semiHidden/>
    <w:unhideWhenUsed/>
    <w:qFormat/>
    <w:rsid w:val="005251F0"/>
    <w:pPr>
      <w:keepNext/>
      <w:keepLines/>
      <w:spacing w:before="40"/>
      <w:outlineLvl w:val="6"/>
    </w:pPr>
    <w:rPr>
      <w:rFonts w:eastAsiaTheme="majorEastAsia" w:cstheme="majorBidi"/>
      <w:color w:val="595959" w:themeColor="text1" w:themeTint="A6"/>
    </w:rPr>
  </w:style>
  <w:style w:type="paragraph" w:styleId="Nadpis8">
    <w:name w:val="heading 8"/>
    <w:basedOn w:val="Normln"/>
    <w:next w:val="Normln"/>
    <w:link w:val="Nadpis8Char"/>
    <w:uiPriority w:val="9"/>
    <w:semiHidden/>
    <w:unhideWhenUsed/>
    <w:qFormat/>
    <w:rsid w:val="005251F0"/>
    <w:pPr>
      <w:keepNext/>
      <w:keepLines/>
      <w:outlineLvl w:val="7"/>
    </w:pPr>
    <w:rPr>
      <w:rFonts w:eastAsiaTheme="majorEastAsia" w:cstheme="majorBidi"/>
      <w:i/>
      <w:iCs/>
      <w:color w:val="272727" w:themeColor="text1" w:themeTint="D8"/>
    </w:rPr>
  </w:style>
  <w:style w:type="paragraph" w:styleId="Nadpis9">
    <w:name w:val="heading 9"/>
    <w:basedOn w:val="Normln"/>
    <w:next w:val="Normln"/>
    <w:link w:val="Nadpis9Char"/>
    <w:uiPriority w:val="9"/>
    <w:semiHidden/>
    <w:unhideWhenUsed/>
    <w:qFormat/>
    <w:rsid w:val="005251F0"/>
    <w:pPr>
      <w:keepNext/>
      <w:keepLines/>
      <w:outlineLvl w:val="8"/>
    </w:pPr>
    <w:rPr>
      <w:rFonts w:eastAsiaTheme="majorEastAsia" w:cstheme="majorBidi"/>
      <w:color w:val="272727" w:themeColor="text1" w:themeTint="D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5251F0"/>
    <w:rPr>
      <w:rFonts w:asciiTheme="majorHAnsi" w:eastAsiaTheme="majorEastAsia" w:hAnsiTheme="majorHAnsi" w:cstheme="majorBidi"/>
      <w:color w:val="0F4761" w:themeColor="accent1" w:themeShade="BF"/>
      <w:sz w:val="40"/>
      <w:szCs w:val="40"/>
    </w:rPr>
  </w:style>
  <w:style w:type="character" w:customStyle="1" w:styleId="Nadpis2Char">
    <w:name w:val="Nadpis 2 Char"/>
    <w:basedOn w:val="Standardnpsmoodstavce"/>
    <w:link w:val="Nadpis2"/>
    <w:uiPriority w:val="9"/>
    <w:rsid w:val="005251F0"/>
    <w:rPr>
      <w:rFonts w:asciiTheme="majorHAnsi" w:eastAsiaTheme="majorEastAsia" w:hAnsiTheme="majorHAnsi" w:cstheme="majorBidi"/>
      <w:color w:val="0F4761" w:themeColor="accent1" w:themeShade="BF"/>
      <w:sz w:val="32"/>
      <w:szCs w:val="32"/>
    </w:rPr>
  </w:style>
  <w:style w:type="character" w:customStyle="1" w:styleId="Nadpis3Char">
    <w:name w:val="Nadpis 3 Char"/>
    <w:basedOn w:val="Standardnpsmoodstavce"/>
    <w:link w:val="Nadpis3"/>
    <w:uiPriority w:val="9"/>
    <w:semiHidden/>
    <w:rsid w:val="005251F0"/>
    <w:rPr>
      <w:rFonts w:eastAsiaTheme="majorEastAsia" w:cstheme="majorBidi"/>
      <w:color w:val="0F4761" w:themeColor="accent1" w:themeShade="BF"/>
      <w:sz w:val="28"/>
      <w:szCs w:val="28"/>
    </w:rPr>
  </w:style>
  <w:style w:type="character" w:customStyle="1" w:styleId="Nadpis4Char">
    <w:name w:val="Nadpis 4 Char"/>
    <w:basedOn w:val="Standardnpsmoodstavce"/>
    <w:link w:val="Nadpis4"/>
    <w:uiPriority w:val="9"/>
    <w:semiHidden/>
    <w:rsid w:val="005251F0"/>
    <w:rPr>
      <w:rFonts w:eastAsiaTheme="majorEastAsia" w:cstheme="majorBidi"/>
      <w:i/>
      <w:iCs/>
      <w:color w:val="0F4761" w:themeColor="accent1" w:themeShade="BF"/>
    </w:rPr>
  </w:style>
  <w:style w:type="character" w:customStyle="1" w:styleId="Nadpis5Char">
    <w:name w:val="Nadpis 5 Char"/>
    <w:basedOn w:val="Standardnpsmoodstavce"/>
    <w:link w:val="Nadpis5"/>
    <w:uiPriority w:val="9"/>
    <w:semiHidden/>
    <w:rsid w:val="005251F0"/>
    <w:rPr>
      <w:rFonts w:eastAsiaTheme="majorEastAsia" w:cstheme="majorBidi"/>
      <w:color w:val="0F4761" w:themeColor="accent1" w:themeShade="BF"/>
    </w:rPr>
  </w:style>
  <w:style w:type="character" w:customStyle="1" w:styleId="Nadpis6Char">
    <w:name w:val="Nadpis 6 Char"/>
    <w:basedOn w:val="Standardnpsmoodstavce"/>
    <w:link w:val="Nadpis6"/>
    <w:uiPriority w:val="9"/>
    <w:semiHidden/>
    <w:rsid w:val="005251F0"/>
    <w:rPr>
      <w:rFonts w:eastAsiaTheme="majorEastAsia" w:cstheme="majorBidi"/>
      <w:i/>
      <w:iCs/>
      <w:color w:val="595959" w:themeColor="text1" w:themeTint="A6"/>
    </w:rPr>
  </w:style>
  <w:style w:type="character" w:customStyle="1" w:styleId="Nadpis7Char">
    <w:name w:val="Nadpis 7 Char"/>
    <w:basedOn w:val="Standardnpsmoodstavce"/>
    <w:link w:val="Nadpis7"/>
    <w:uiPriority w:val="9"/>
    <w:semiHidden/>
    <w:rsid w:val="005251F0"/>
    <w:rPr>
      <w:rFonts w:eastAsiaTheme="majorEastAsia" w:cstheme="majorBidi"/>
      <w:color w:val="595959" w:themeColor="text1" w:themeTint="A6"/>
    </w:rPr>
  </w:style>
  <w:style w:type="character" w:customStyle="1" w:styleId="Nadpis8Char">
    <w:name w:val="Nadpis 8 Char"/>
    <w:basedOn w:val="Standardnpsmoodstavce"/>
    <w:link w:val="Nadpis8"/>
    <w:uiPriority w:val="9"/>
    <w:semiHidden/>
    <w:rsid w:val="005251F0"/>
    <w:rPr>
      <w:rFonts w:eastAsiaTheme="majorEastAsia" w:cstheme="majorBidi"/>
      <w:i/>
      <w:iCs/>
      <w:color w:val="272727" w:themeColor="text1" w:themeTint="D8"/>
    </w:rPr>
  </w:style>
  <w:style w:type="character" w:customStyle="1" w:styleId="Nadpis9Char">
    <w:name w:val="Nadpis 9 Char"/>
    <w:basedOn w:val="Standardnpsmoodstavce"/>
    <w:link w:val="Nadpis9"/>
    <w:uiPriority w:val="9"/>
    <w:semiHidden/>
    <w:rsid w:val="005251F0"/>
    <w:rPr>
      <w:rFonts w:eastAsiaTheme="majorEastAsia" w:cstheme="majorBidi"/>
      <w:color w:val="272727" w:themeColor="text1" w:themeTint="D8"/>
    </w:rPr>
  </w:style>
  <w:style w:type="paragraph" w:styleId="Nzev">
    <w:name w:val="Title"/>
    <w:basedOn w:val="Normln"/>
    <w:next w:val="Normln"/>
    <w:link w:val="NzevChar"/>
    <w:uiPriority w:val="10"/>
    <w:qFormat/>
    <w:rsid w:val="005251F0"/>
    <w:pPr>
      <w:spacing w:after="80"/>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5251F0"/>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5251F0"/>
    <w:pPr>
      <w:numPr>
        <w:ilvl w:val="1"/>
      </w:numPr>
      <w:spacing w:after="160"/>
    </w:pPr>
    <w:rPr>
      <w:rFonts w:eastAsiaTheme="majorEastAsia" w:cstheme="majorBidi"/>
      <w:color w:val="595959" w:themeColor="text1" w:themeTint="A6"/>
      <w:spacing w:val="15"/>
      <w:sz w:val="28"/>
      <w:szCs w:val="28"/>
    </w:rPr>
  </w:style>
  <w:style w:type="character" w:customStyle="1" w:styleId="PodnadpisChar">
    <w:name w:val="Podnadpis Char"/>
    <w:basedOn w:val="Standardnpsmoodstavce"/>
    <w:link w:val="Podnadpis"/>
    <w:uiPriority w:val="11"/>
    <w:rsid w:val="005251F0"/>
    <w:rPr>
      <w:rFonts w:eastAsiaTheme="majorEastAsia" w:cstheme="majorBidi"/>
      <w:color w:val="595959" w:themeColor="text1" w:themeTint="A6"/>
      <w:spacing w:val="15"/>
      <w:sz w:val="28"/>
      <w:szCs w:val="28"/>
    </w:rPr>
  </w:style>
  <w:style w:type="paragraph" w:styleId="Citt">
    <w:name w:val="Quote"/>
    <w:basedOn w:val="Normln"/>
    <w:next w:val="Normln"/>
    <w:link w:val="CittChar"/>
    <w:uiPriority w:val="29"/>
    <w:qFormat/>
    <w:rsid w:val="005251F0"/>
    <w:pPr>
      <w:spacing w:before="160" w:after="160"/>
      <w:jc w:val="center"/>
    </w:pPr>
    <w:rPr>
      <w:i/>
      <w:iCs/>
      <w:color w:val="404040" w:themeColor="text1" w:themeTint="BF"/>
    </w:rPr>
  </w:style>
  <w:style w:type="character" w:customStyle="1" w:styleId="CittChar">
    <w:name w:val="Citát Char"/>
    <w:basedOn w:val="Standardnpsmoodstavce"/>
    <w:link w:val="Citt"/>
    <w:uiPriority w:val="29"/>
    <w:rsid w:val="005251F0"/>
    <w:rPr>
      <w:i/>
      <w:iCs/>
      <w:color w:val="404040" w:themeColor="text1" w:themeTint="BF"/>
    </w:rPr>
  </w:style>
  <w:style w:type="paragraph" w:styleId="Odstavecseseznamem">
    <w:name w:val="List Paragraph"/>
    <w:basedOn w:val="Normln"/>
    <w:uiPriority w:val="34"/>
    <w:qFormat/>
    <w:rsid w:val="005251F0"/>
    <w:pPr>
      <w:ind w:left="720"/>
      <w:contextualSpacing/>
    </w:pPr>
  </w:style>
  <w:style w:type="character" w:styleId="Zdraznnintenzivn">
    <w:name w:val="Intense Emphasis"/>
    <w:basedOn w:val="Standardnpsmoodstavce"/>
    <w:uiPriority w:val="21"/>
    <w:qFormat/>
    <w:rsid w:val="005251F0"/>
    <w:rPr>
      <w:i/>
      <w:iCs/>
      <w:color w:val="0F4761" w:themeColor="accent1" w:themeShade="BF"/>
    </w:rPr>
  </w:style>
  <w:style w:type="paragraph" w:styleId="Vrazncitt">
    <w:name w:val="Intense Quote"/>
    <w:basedOn w:val="Normln"/>
    <w:next w:val="Normln"/>
    <w:link w:val="VrazncittChar"/>
    <w:uiPriority w:val="30"/>
    <w:qFormat/>
    <w:rsid w:val="005251F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VrazncittChar">
    <w:name w:val="Výrazný citát Char"/>
    <w:basedOn w:val="Standardnpsmoodstavce"/>
    <w:link w:val="Vrazncitt"/>
    <w:uiPriority w:val="30"/>
    <w:rsid w:val="005251F0"/>
    <w:rPr>
      <w:i/>
      <w:iCs/>
      <w:color w:val="0F4761" w:themeColor="accent1" w:themeShade="BF"/>
    </w:rPr>
  </w:style>
  <w:style w:type="character" w:styleId="Odkazintenzivn">
    <w:name w:val="Intense Reference"/>
    <w:basedOn w:val="Standardnpsmoodstavce"/>
    <w:uiPriority w:val="32"/>
    <w:qFormat/>
    <w:rsid w:val="005251F0"/>
    <w:rPr>
      <w:b/>
      <w:bCs/>
      <w:smallCaps/>
      <w:color w:val="0F4761" w:themeColor="accent1" w:themeShade="BF"/>
      <w:spacing w:val="5"/>
    </w:rPr>
  </w:style>
  <w:style w:type="paragraph" w:customStyle="1" w:styleId="isselectedend">
    <w:name w:val="isselectedend"/>
    <w:basedOn w:val="Normln"/>
    <w:rsid w:val="005251F0"/>
    <w:pPr>
      <w:spacing w:before="100" w:beforeAutospacing="1" w:after="100" w:afterAutospacing="1"/>
    </w:pPr>
    <w:rPr>
      <w:rFonts w:ascii="Times New Roman" w:eastAsia="Times New Roman" w:hAnsi="Times New Roman" w:cs="Times New Roman"/>
      <w:lang w:eastAsia="cs-CZ"/>
    </w:rPr>
  </w:style>
  <w:style w:type="paragraph" w:styleId="Normlnweb">
    <w:name w:val="Normal (Web)"/>
    <w:basedOn w:val="Normln"/>
    <w:uiPriority w:val="99"/>
    <w:semiHidden/>
    <w:unhideWhenUsed/>
    <w:rsid w:val="005251F0"/>
    <w:pPr>
      <w:spacing w:before="100" w:beforeAutospacing="1" w:after="100" w:afterAutospacing="1"/>
    </w:pPr>
    <w:rPr>
      <w:rFonts w:ascii="Times New Roman" w:eastAsia="Times New Roman" w:hAnsi="Times New Roman" w:cs="Times New Roman"/>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614</Words>
  <Characters>3849</Characters>
  <Application>Microsoft Office Word</Application>
  <DocSecurity>0</DocSecurity>
  <Lines>56</Lines>
  <Paragraphs>12</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4451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Michal Hoblík</dc:creator>
  <cp:keywords/>
  <dc:description/>
  <cp:lastModifiedBy>Michal Hoblík</cp:lastModifiedBy>
  <cp:revision>3</cp:revision>
  <dcterms:created xsi:type="dcterms:W3CDTF">2026-09-18T10:45:00Z</dcterms:created>
  <dcterms:modified xsi:type="dcterms:W3CDTF">2026-09-18T10:50:00Z</dcterms:modified>
</cp:coreProperties>
</file>