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BC97097" w14:textId="741A2CDC" w:rsidR="00B818CF" w:rsidRPr="00220CD6" w:rsidRDefault="00B818CF" w:rsidP="00220CD6">
      <w:pPr>
        <w:spacing w:before="100" w:beforeAutospacing="1" w:after="100" w:afterAutospacing="1"/>
        <w:jc w:val="center"/>
        <w:outlineLvl w:val="0"/>
        <w:rPr>
          <w:rFonts w:ascii="Arial" w:eastAsia="Times New Roman" w:hAnsi="Arial" w:cs="Arial"/>
          <w:b/>
          <w:bCs/>
          <w:color w:val="000000"/>
          <w:kern w:val="36"/>
          <w:sz w:val="28"/>
          <w:szCs w:val="28"/>
          <w:lang w:eastAsia="cs-CZ"/>
        </w:rPr>
      </w:pPr>
      <w:r w:rsidRPr="00220CD6">
        <w:rPr>
          <w:rFonts w:ascii="Arial" w:eastAsia="Times New Roman" w:hAnsi="Arial" w:cs="Arial"/>
          <w:b/>
          <w:bCs/>
          <w:color w:val="000000"/>
          <w:kern w:val="36"/>
          <w:sz w:val="28"/>
          <w:szCs w:val="28"/>
          <w:lang w:eastAsia="cs-CZ"/>
        </w:rPr>
        <w:t xml:space="preserve">Tři tipy, kde strávit podzimní víkend. </w:t>
      </w:r>
      <w:r w:rsidR="00220CD6">
        <w:rPr>
          <w:rFonts w:ascii="Arial" w:eastAsia="Times New Roman" w:hAnsi="Arial" w:cs="Arial"/>
          <w:b/>
          <w:bCs/>
          <w:color w:val="000000"/>
          <w:kern w:val="36"/>
          <w:sz w:val="28"/>
          <w:szCs w:val="28"/>
          <w:lang w:eastAsia="cs-CZ"/>
        </w:rPr>
        <w:br/>
      </w:r>
      <w:r w:rsidRPr="00220CD6">
        <w:rPr>
          <w:rFonts w:ascii="Arial" w:eastAsia="Times New Roman" w:hAnsi="Arial" w:cs="Arial"/>
          <w:b/>
          <w:bCs/>
          <w:color w:val="000000"/>
          <w:kern w:val="36"/>
          <w:sz w:val="28"/>
          <w:szCs w:val="28"/>
          <w:lang w:eastAsia="cs-CZ"/>
        </w:rPr>
        <w:t>Vyrazte na Šumavu, do Krkonoš nebo do Posázaví</w:t>
      </w:r>
    </w:p>
    <w:p w14:paraId="59F13E40" w14:textId="4CA4EE9A" w:rsidR="00B818CF" w:rsidRPr="00220CD6" w:rsidRDefault="00220CD6" w:rsidP="00B818CF">
      <w:pPr>
        <w:spacing w:before="100" w:beforeAutospacing="1" w:after="100" w:afterAutospacing="1"/>
        <w:rPr>
          <w:rFonts w:ascii="Arial" w:eastAsia="Times New Roman" w:hAnsi="Arial" w:cs="Arial"/>
          <w:color w:val="000000"/>
          <w:sz w:val="22"/>
          <w:szCs w:val="22"/>
          <w:lang w:eastAsia="cs-CZ"/>
        </w:rPr>
      </w:pPr>
      <w:r>
        <w:rPr>
          <w:rFonts w:ascii="Arial" w:eastAsia="Times New Roman" w:hAnsi="Arial" w:cs="Arial"/>
          <w:b/>
          <w:bCs/>
          <w:color w:val="000000"/>
          <w:sz w:val="22"/>
          <w:szCs w:val="22"/>
          <w:lang w:eastAsia="cs-CZ"/>
        </w:rPr>
        <w:t xml:space="preserve">Praha, </w:t>
      </w:r>
      <w:r w:rsidR="0022520F">
        <w:rPr>
          <w:rFonts w:ascii="Arial" w:eastAsia="Times New Roman" w:hAnsi="Arial" w:cs="Arial"/>
          <w:b/>
          <w:bCs/>
          <w:color w:val="000000"/>
          <w:sz w:val="22"/>
          <w:szCs w:val="22"/>
          <w:lang w:eastAsia="cs-CZ"/>
        </w:rPr>
        <w:t>22</w:t>
      </w:r>
      <w:r>
        <w:rPr>
          <w:rFonts w:ascii="Arial" w:eastAsia="Times New Roman" w:hAnsi="Arial" w:cs="Arial"/>
          <w:b/>
          <w:bCs/>
          <w:color w:val="000000"/>
          <w:sz w:val="22"/>
          <w:szCs w:val="22"/>
          <w:lang w:eastAsia="cs-CZ"/>
        </w:rPr>
        <w:t xml:space="preserve">. září 2026 - </w:t>
      </w:r>
      <w:r w:rsidR="00B818CF" w:rsidRPr="00220CD6">
        <w:rPr>
          <w:rFonts w:ascii="Arial" w:eastAsia="Times New Roman" w:hAnsi="Arial" w:cs="Arial"/>
          <w:b/>
          <w:bCs/>
          <w:color w:val="000000"/>
          <w:sz w:val="22"/>
          <w:szCs w:val="22"/>
          <w:lang w:eastAsia="cs-CZ"/>
        </w:rPr>
        <w:t xml:space="preserve">Podzimní víkend nemusí znamenat jen přeplněné </w:t>
      </w:r>
      <w:r>
        <w:rPr>
          <w:rFonts w:ascii="Arial" w:eastAsia="Times New Roman" w:hAnsi="Arial" w:cs="Arial"/>
          <w:b/>
          <w:bCs/>
          <w:color w:val="000000"/>
          <w:sz w:val="22"/>
          <w:szCs w:val="22"/>
          <w:lang w:eastAsia="cs-CZ"/>
        </w:rPr>
        <w:t>podzimní akce a lokality</w:t>
      </w:r>
      <w:r w:rsidR="00B818CF" w:rsidRPr="00220CD6">
        <w:rPr>
          <w:rFonts w:ascii="Arial" w:eastAsia="Times New Roman" w:hAnsi="Arial" w:cs="Arial"/>
          <w:b/>
          <w:bCs/>
          <w:color w:val="000000"/>
          <w:sz w:val="22"/>
          <w:szCs w:val="22"/>
          <w:lang w:eastAsia="cs-CZ"/>
        </w:rPr>
        <w:t xml:space="preserve"> nebo pobyt zavřený ve wellness hotelu. V Česku lze spojit barevnou přírodu, pěší výlety, dobré jídlo i místa s neobvyklou historií. Vybrali jsme tři odlišné možnosti</w:t>
      </w:r>
      <w:r w:rsidR="00C10FD9">
        <w:rPr>
          <w:rFonts w:ascii="Arial" w:eastAsia="Times New Roman" w:hAnsi="Arial" w:cs="Arial"/>
          <w:b/>
          <w:bCs/>
          <w:color w:val="000000"/>
          <w:sz w:val="22"/>
          <w:szCs w:val="22"/>
          <w:lang w:eastAsia="cs-CZ"/>
        </w:rPr>
        <w:t>.</w:t>
      </w:r>
    </w:p>
    <w:p w14:paraId="16EDFE96" w14:textId="77777777" w:rsidR="00B818CF" w:rsidRPr="00220CD6" w:rsidRDefault="00B818CF" w:rsidP="00B818CF">
      <w:pPr>
        <w:spacing w:before="100" w:beforeAutospacing="1" w:after="100" w:afterAutospacing="1"/>
        <w:outlineLvl w:val="1"/>
        <w:rPr>
          <w:rFonts w:ascii="Arial" w:eastAsia="Times New Roman" w:hAnsi="Arial" w:cs="Arial"/>
          <w:b/>
          <w:bCs/>
          <w:color w:val="000000"/>
          <w:sz w:val="22"/>
          <w:szCs w:val="22"/>
          <w:lang w:eastAsia="cs-CZ"/>
        </w:rPr>
      </w:pPr>
      <w:r w:rsidRPr="00220CD6">
        <w:rPr>
          <w:rFonts w:ascii="Arial" w:eastAsia="Times New Roman" w:hAnsi="Arial" w:cs="Arial"/>
          <w:b/>
          <w:bCs/>
          <w:color w:val="000000"/>
          <w:sz w:val="22"/>
          <w:szCs w:val="22"/>
          <w:lang w:eastAsia="cs-CZ"/>
        </w:rPr>
        <w:t>Šumava: Po výletě kolem Lipna do bazénu a wellness</w:t>
      </w:r>
    </w:p>
    <w:p w14:paraId="434C7218" w14:textId="77777777" w:rsidR="00B818CF" w:rsidRPr="00220CD6" w:rsidRDefault="00B818CF" w:rsidP="00B818CF">
      <w:pPr>
        <w:spacing w:before="100" w:beforeAutospacing="1" w:after="100" w:afterAutospacing="1"/>
        <w:rPr>
          <w:rFonts w:ascii="Arial" w:eastAsia="Times New Roman" w:hAnsi="Arial" w:cs="Arial"/>
          <w:color w:val="000000"/>
          <w:sz w:val="22"/>
          <w:szCs w:val="22"/>
          <w:lang w:eastAsia="cs-CZ"/>
        </w:rPr>
      </w:pPr>
      <w:proofErr w:type="spellStart"/>
      <w:r w:rsidRPr="00220CD6">
        <w:rPr>
          <w:rFonts w:ascii="Arial" w:eastAsia="Times New Roman" w:hAnsi="Arial" w:cs="Arial"/>
          <w:color w:val="000000"/>
          <w:sz w:val="22"/>
          <w:szCs w:val="22"/>
          <w:lang w:eastAsia="cs-CZ"/>
        </w:rPr>
        <w:t>Lipensko</w:t>
      </w:r>
      <w:proofErr w:type="spellEnd"/>
      <w:r w:rsidRPr="00220CD6">
        <w:rPr>
          <w:rFonts w:ascii="Arial" w:eastAsia="Times New Roman" w:hAnsi="Arial" w:cs="Arial"/>
          <w:color w:val="000000"/>
          <w:sz w:val="22"/>
          <w:szCs w:val="22"/>
          <w:lang w:eastAsia="cs-CZ"/>
        </w:rPr>
        <w:t xml:space="preserve"> bývá spojováno hlavně s letní dovolenou u vody, podzim mu ale sluší možná ještě více. Z cest zmizí část prázdninového provozu, okolní lesy se zbarví a nižší teploty přejí pěším výletům i cyklistice. Výhodou oblasti je také velký výběr tras, takže si zde program sestaví rodiny s dětmi, rekreační turisté i ti, kteří chtějí během víkendu zvládnout delší túru.</w:t>
      </w:r>
    </w:p>
    <w:p w14:paraId="66C1E5FF" w14:textId="2BF12AAD" w:rsidR="00B818CF" w:rsidRPr="00220CD6" w:rsidRDefault="00220CD6" w:rsidP="00B818CF">
      <w:pPr>
        <w:spacing w:before="100" w:beforeAutospacing="1" w:after="100" w:afterAutospacing="1"/>
        <w:rPr>
          <w:rFonts w:ascii="Arial" w:eastAsia="Times New Roman" w:hAnsi="Arial" w:cs="Arial"/>
          <w:color w:val="000000"/>
          <w:sz w:val="22"/>
          <w:szCs w:val="22"/>
          <w:lang w:eastAsia="cs-CZ"/>
        </w:rPr>
      </w:pPr>
      <w:r>
        <w:rPr>
          <w:rFonts w:ascii="Arial" w:eastAsia="Times New Roman" w:hAnsi="Arial" w:cs="Arial"/>
          <w:color w:val="000000"/>
          <w:sz w:val="22"/>
          <w:szCs w:val="22"/>
          <w:lang w:eastAsia="cs-CZ"/>
        </w:rPr>
        <w:t>„</w:t>
      </w:r>
      <w:r w:rsidR="00B818CF" w:rsidRPr="00220CD6">
        <w:rPr>
          <w:rFonts w:ascii="Arial" w:eastAsia="Times New Roman" w:hAnsi="Arial" w:cs="Arial"/>
          <w:color w:val="000000"/>
          <w:sz w:val="22"/>
          <w:szCs w:val="22"/>
          <w:lang w:eastAsia="cs-CZ"/>
        </w:rPr>
        <w:t xml:space="preserve">Jako základna může posloužit </w:t>
      </w:r>
      <w:proofErr w:type="spellStart"/>
      <w:r w:rsidR="00B818CF" w:rsidRPr="00220CD6">
        <w:rPr>
          <w:rFonts w:ascii="Arial" w:eastAsia="Times New Roman" w:hAnsi="Arial" w:cs="Arial"/>
          <w:color w:val="000000"/>
          <w:sz w:val="22"/>
          <w:szCs w:val="22"/>
          <w:lang w:eastAsia="cs-CZ"/>
        </w:rPr>
        <w:t>Amenity</w:t>
      </w:r>
      <w:proofErr w:type="spellEnd"/>
      <w:r w:rsidR="00B818CF" w:rsidRPr="00220CD6">
        <w:rPr>
          <w:rFonts w:ascii="Arial" w:eastAsia="Times New Roman" w:hAnsi="Arial" w:cs="Arial"/>
          <w:color w:val="000000"/>
          <w:sz w:val="22"/>
          <w:szCs w:val="22"/>
          <w:lang w:eastAsia="cs-CZ"/>
        </w:rPr>
        <w:t xml:space="preserve"> Hotel &amp; Resort Lipno, který se nachází přímo u </w:t>
      </w:r>
      <w:r w:rsidR="0022520F">
        <w:rPr>
          <w:rFonts w:ascii="Arial" w:eastAsia="Times New Roman" w:hAnsi="Arial" w:cs="Arial"/>
          <w:color w:val="000000"/>
          <w:sz w:val="22"/>
          <w:szCs w:val="22"/>
          <w:lang w:eastAsia="cs-CZ"/>
        </w:rPr>
        <w:t>jezera</w:t>
      </w:r>
      <w:r w:rsidR="00B818CF" w:rsidRPr="00220CD6">
        <w:rPr>
          <w:rFonts w:ascii="Arial" w:eastAsia="Times New Roman" w:hAnsi="Arial" w:cs="Arial"/>
          <w:color w:val="000000"/>
          <w:sz w:val="22"/>
          <w:szCs w:val="22"/>
          <w:lang w:eastAsia="cs-CZ"/>
        </w:rPr>
        <w:t>. Vybrat si lze mezi hotelovým pokojem,</w:t>
      </w:r>
      <w:r w:rsidR="0022520F">
        <w:rPr>
          <w:rFonts w:ascii="Arial" w:eastAsia="Times New Roman" w:hAnsi="Arial" w:cs="Arial"/>
          <w:color w:val="000000"/>
          <w:sz w:val="22"/>
          <w:szCs w:val="22"/>
          <w:lang w:eastAsia="cs-CZ"/>
        </w:rPr>
        <w:t xml:space="preserve"> apartmánem,</w:t>
      </w:r>
      <w:r w:rsidR="00B818CF" w:rsidRPr="00220CD6">
        <w:rPr>
          <w:rFonts w:ascii="Arial" w:eastAsia="Times New Roman" w:hAnsi="Arial" w:cs="Arial"/>
          <w:color w:val="000000"/>
          <w:sz w:val="22"/>
          <w:szCs w:val="22"/>
          <w:lang w:eastAsia="cs-CZ"/>
        </w:rPr>
        <w:t xml:space="preserve"> </w:t>
      </w:r>
      <w:r w:rsidR="0022520F">
        <w:rPr>
          <w:rFonts w:ascii="Arial" w:eastAsia="Times New Roman" w:hAnsi="Arial" w:cs="Arial"/>
          <w:color w:val="000000"/>
          <w:sz w:val="22"/>
          <w:szCs w:val="22"/>
          <w:lang w:eastAsia="cs-CZ"/>
        </w:rPr>
        <w:t xml:space="preserve">několika variantami chatek a domků včetně De </w:t>
      </w:r>
      <w:r w:rsidR="007D5C89">
        <w:rPr>
          <w:rFonts w:ascii="Arial" w:eastAsia="Times New Roman" w:hAnsi="Arial" w:cs="Arial"/>
          <w:color w:val="000000"/>
          <w:sz w:val="22"/>
          <w:szCs w:val="22"/>
          <w:lang w:eastAsia="cs-CZ"/>
        </w:rPr>
        <w:t>L</w:t>
      </w:r>
      <w:r w:rsidR="0022520F">
        <w:rPr>
          <w:rFonts w:ascii="Arial" w:eastAsia="Times New Roman" w:hAnsi="Arial" w:cs="Arial"/>
          <w:color w:val="000000"/>
          <w:sz w:val="22"/>
          <w:szCs w:val="22"/>
          <w:lang w:eastAsia="cs-CZ"/>
        </w:rPr>
        <w:t xml:space="preserve">uxe. </w:t>
      </w:r>
      <w:r w:rsidR="00B818CF" w:rsidRPr="00220CD6">
        <w:rPr>
          <w:rFonts w:ascii="Arial" w:eastAsia="Times New Roman" w:hAnsi="Arial" w:cs="Arial"/>
          <w:color w:val="000000"/>
          <w:sz w:val="22"/>
          <w:szCs w:val="22"/>
          <w:lang w:eastAsia="cs-CZ"/>
        </w:rPr>
        <w:t>Resort má vlastní restauraci</w:t>
      </w:r>
      <w:r w:rsidR="007D5C89">
        <w:rPr>
          <w:rFonts w:ascii="Arial" w:eastAsia="Times New Roman" w:hAnsi="Arial" w:cs="Arial"/>
          <w:color w:val="000000"/>
          <w:sz w:val="22"/>
          <w:szCs w:val="22"/>
          <w:lang w:eastAsia="cs-CZ"/>
        </w:rPr>
        <w:t xml:space="preserve"> s krbem, bowlingem a terasou s výhledem na Lipno.</w:t>
      </w:r>
      <w:r w:rsidR="00B818CF" w:rsidRPr="00220CD6">
        <w:rPr>
          <w:rFonts w:ascii="Arial" w:eastAsia="Times New Roman" w:hAnsi="Arial" w:cs="Arial"/>
          <w:color w:val="000000"/>
          <w:sz w:val="22"/>
          <w:szCs w:val="22"/>
          <w:lang w:eastAsia="cs-CZ"/>
        </w:rPr>
        <w:t xml:space="preserve"> </w:t>
      </w:r>
      <w:r w:rsidR="007D5C89">
        <w:rPr>
          <w:rFonts w:ascii="Arial" w:eastAsia="Times New Roman" w:hAnsi="Arial" w:cs="Arial"/>
          <w:color w:val="000000"/>
          <w:sz w:val="22"/>
          <w:szCs w:val="22"/>
          <w:lang w:eastAsia="cs-CZ"/>
        </w:rPr>
        <w:t>Dále b</w:t>
      </w:r>
      <w:r w:rsidR="00B818CF" w:rsidRPr="00220CD6">
        <w:rPr>
          <w:rFonts w:ascii="Arial" w:eastAsia="Times New Roman" w:hAnsi="Arial" w:cs="Arial"/>
          <w:color w:val="000000"/>
          <w:sz w:val="22"/>
          <w:szCs w:val="22"/>
          <w:lang w:eastAsia="cs-CZ"/>
        </w:rPr>
        <w:t>azén</w:t>
      </w:r>
      <w:r w:rsidR="0022520F">
        <w:rPr>
          <w:rFonts w:ascii="Arial" w:eastAsia="Times New Roman" w:hAnsi="Arial" w:cs="Arial"/>
          <w:color w:val="000000"/>
          <w:sz w:val="22"/>
          <w:szCs w:val="22"/>
          <w:lang w:eastAsia="cs-CZ"/>
        </w:rPr>
        <w:t xml:space="preserve"> se slanou vodou</w:t>
      </w:r>
      <w:r w:rsidR="00B818CF" w:rsidRPr="00220CD6">
        <w:rPr>
          <w:rFonts w:ascii="Arial" w:eastAsia="Times New Roman" w:hAnsi="Arial" w:cs="Arial"/>
          <w:color w:val="000000"/>
          <w:sz w:val="22"/>
          <w:szCs w:val="22"/>
          <w:lang w:eastAsia="cs-CZ"/>
        </w:rPr>
        <w:t>, wellness</w:t>
      </w:r>
      <w:r w:rsidR="007D5C89">
        <w:rPr>
          <w:rFonts w:ascii="Arial" w:eastAsia="Times New Roman" w:hAnsi="Arial" w:cs="Arial"/>
          <w:color w:val="000000"/>
          <w:sz w:val="22"/>
          <w:szCs w:val="22"/>
          <w:lang w:eastAsia="cs-CZ"/>
        </w:rPr>
        <w:t xml:space="preserve"> centrum</w:t>
      </w:r>
      <w:r w:rsidR="00B818CF" w:rsidRPr="00220CD6">
        <w:rPr>
          <w:rFonts w:ascii="Arial" w:eastAsia="Times New Roman" w:hAnsi="Arial" w:cs="Arial"/>
          <w:color w:val="000000"/>
          <w:sz w:val="22"/>
          <w:szCs w:val="22"/>
          <w:lang w:eastAsia="cs-CZ"/>
        </w:rPr>
        <w:t xml:space="preserve"> i sportovní halu, takže </w:t>
      </w:r>
      <w:r w:rsidR="0022520F">
        <w:rPr>
          <w:rFonts w:ascii="Arial" w:eastAsia="Times New Roman" w:hAnsi="Arial" w:cs="Arial"/>
          <w:color w:val="000000"/>
          <w:sz w:val="22"/>
          <w:szCs w:val="22"/>
          <w:lang w:eastAsia="cs-CZ"/>
        </w:rPr>
        <w:t>horší</w:t>
      </w:r>
      <w:r w:rsidR="00B818CF" w:rsidRPr="00220CD6">
        <w:rPr>
          <w:rFonts w:ascii="Arial" w:eastAsia="Times New Roman" w:hAnsi="Arial" w:cs="Arial"/>
          <w:color w:val="000000"/>
          <w:sz w:val="22"/>
          <w:szCs w:val="22"/>
          <w:lang w:eastAsia="cs-CZ"/>
        </w:rPr>
        <w:t xml:space="preserve"> počasí nemusí znamenat konec program</w:t>
      </w:r>
      <w:r w:rsidR="0022520F">
        <w:rPr>
          <w:rFonts w:ascii="Arial" w:eastAsia="Times New Roman" w:hAnsi="Arial" w:cs="Arial"/>
          <w:color w:val="000000"/>
          <w:sz w:val="22"/>
          <w:szCs w:val="22"/>
          <w:lang w:eastAsia="cs-CZ"/>
        </w:rPr>
        <w:t>u</w:t>
      </w:r>
      <w:r w:rsidR="00C83E80">
        <w:rPr>
          <w:rFonts w:ascii="Arial" w:eastAsia="Times New Roman" w:hAnsi="Arial" w:cs="Arial"/>
          <w:color w:val="000000"/>
          <w:sz w:val="22"/>
          <w:szCs w:val="22"/>
          <w:lang w:eastAsia="cs-CZ"/>
        </w:rPr>
        <w:t xml:space="preserve">. Disponuje i dětskými hernami a hřištěm nebo </w:t>
      </w:r>
      <w:proofErr w:type="spellStart"/>
      <w:r w:rsidR="00C83E80">
        <w:rPr>
          <w:rFonts w:ascii="Arial" w:eastAsia="Times New Roman" w:hAnsi="Arial" w:cs="Arial"/>
          <w:color w:val="000000"/>
          <w:sz w:val="22"/>
          <w:szCs w:val="22"/>
          <w:lang w:eastAsia="cs-CZ"/>
        </w:rPr>
        <w:t>outdoor</w:t>
      </w:r>
      <w:proofErr w:type="spellEnd"/>
      <w:r w:rsidR="00C83E80">
        <w:rPr>
          <w:rFonts w:ascii="Arial" w:eastAsia="Times New Roman" w:hAnsi="Arial" w:cs="Arial"/>
          <w:color w:val="000000"/>
          <w:sz w:val="22"/>
          <w:szCs w:val="22"/>
          <w:lang w:eastAsia="cs-CZ"/>
        </w:rPr>
        <w:t xml:space="preserve"> půjčovnou, zábavu si tak zde najdou všichni členové rodiny,</w:t>
      </w:r>
      <w:r>
        <w:rPr>
          <w:rFonts w:ascii="Arial" w:eastAsia="Times New Roman" w:hAnsi="Arial" w:cs="Arial"/>
          <w:color w:val="000000"/>
          <w:sz w:val="22"/>
          <w:szCs w:val="22"/>
          <w:lang w:eastAsia="cs-CZ"/>
        </w:rPr>
        <w:t xml:space="preserve">“ říká Martin </w:t>
      </w:r>
      <w:proofErr w:type="spellStart"/>
      <w:r>
        <w:rPr>
          <w:rFonts w:ascii="Arial" w:eastAsia="Times New Roman" w:hAnsi="Arial" w:cs="Arial"/>
          <w:color w:val="000000"/>
          <w:sz w:val="22"/>
          <w:szCs w:val="22"/>
          <w:lang w:eastAsia="cs-CZ"/>
        </w:rPr>
        <w:t>Venglář</w:t>
      </w:r>
      <w:proofErr w:type="spellEnd"/>
      <w:r>
        <w:rPr>
          <w:rFonts w:ascii="Arial" w:eastAsia="Times New Roman" w:hAnsi="Arial" w:cs="Arial"/>
          <w:color w:val="000000"/>
          <w:sz w:val="22"/>
          <w:szCs w:val="22"/>
          <w:lang w:eastAsia="cs-CZ"/>
        </w:rPr>
        <w:t xml:space="preserve"> ze společnosti </w:t>
      </w:r>
      <w:proofErr w:type="spellStart"/>
      <w:r>
        <w:rPr>
          <w:rFonts w:ascii="Arial" w:eastAsia="Times New Roman" w:hAnsi="Arial" w:cs="Arial"/>
          <w:color w:val="000000"/>
          <w:sz w:val="22"/>
          <w:szCs w:val="22"/>
          <w:lang w:eastAsia="cs-CZ"/>
        </w:rPr>
        <w:t>Nomce</w:t>
      </w:r>
      <w:proofErr w:type="spellEnd"/>
      <w:r>
        <w:rPr>
          <w:rFonts w:ascii="Arial" w:eastAsia="Times New Roman" w:hAnsi="Arial" w:cs="Arial"/>
          <w:color w:val="000000"/>
          <w:sz w:val="22"/>
          <w:szCs w:val="22"/>
          <w:lang w:eastAsia="cs-CZ"/>
        </w:rPr>
        <w:t>.</w:t>
      </w:r>
    </w:p>
    <w:p w14:paraId="7236D3D3" w14:textId="478201C6" w:rsidR="00220CD6" w:rsidRDefault="00B818CF" w:rsidP="00B818CF">
      <w:pPr>
        <w:spacing w:before="100" w:beforeAutospacing="1" w:after="100" w:afterAutospacing="1"/>
        <w:rPr>
          <w:rFonts w:ascii="Arial" w:eastAsia="Times New Roman" w:hAnsi="Arial" w:cs="Arial"/>
          <w:color w:val="000000"/>
          <w:sz w:val="22"/>
          <w:szCs w:val="22"/>
          <w:lang w:eastAsia="cs-CZ"/>
        </w:rPr>
      </w:pPr>
      <w:r w:rsidRPr="00220CD6">
        <w:rPr>
          <w:rFonts w:ascii="Arial" w:eastAsia="Times New Roman" w:hAnsi="Arial" w:cs="Arial"/>
          <w:color w:val="000000"/>
          <w:sz w:val="22"/>
          <w:szCs w:val="22"/>
          <w:lang w:eastAsia="cs-CZ"/>
        </w:rPr>
        <w:t>Na kratší výlet lze vyrazit kolem Lipna nebo do okolí Frymburku. Rodiny mohou zamířit také ke Stezce korunami stromů, zkušenější turisté se mohou vydat hlouběji na Šumavu. Celodenní program nabídne například okolí Černého Kříže, Stožce nebo Nové Pece. Za pozornost stojí rovněž Schwarzenberský plavební kanál, který připomíná dobu, kdy se šumavské dřevo dopravovalo až k Dunaji. Po návratu pak přijde vhod bazén, sauna nebo večeře bez nutnosti znovu usedat do auta.</w:t>
      </w:r>
    </w:p>
    <w:p w14:paraId="121C8F90" w14:textId="77777777" w:rsidR="00220CD6" w:rsidRPr="00220CD6" w:rsidRDefault="00220CD6" w:rsidP="00220CD6">
      <w:pPr>
        <w:spacing w:before="100" w:beforeAutospacing="1" w:after="100" w:afterAutospacing="1"/>
        <w:rPr>
          <w:rFonts w:ascii="Arial" w:eastAsia="Times New Roman" w:hAnsi="Arial" w:cs="Arial"/>
          <w:b/>
          <w:bCs/>
          <w:color w:val="000000"/>
          <w:sz w:val="22"/>
          <w:szCs w:val="22"/>
          <w:lang w:eastAsia="cs-CZ"/>
        </w:rPr>
      </w:pPr>
      <w:r w:rsidRPr="00220CD6">
        <w:rPr>
          <w:rFonts w:ascii="Arial" w:eastAsia="Times New Roman" w:hAnsi="Arial" w:cs="Arial"/>
          <w:b/>
          <w:bCs/>
          <w:color w:val="000000"/>
          <w:sz w:val="22"/>
          <w:szCs w:val="22"/>
          <w:lang w:eastAsia="cs-CZ"/>
        </w:rPr>
        <w:t>Krkonoše: Tradiční chalupa v moderním provedení</w:t>
      </w:r>
    </w:p>
    <w:p w14:paraId="0E2D91C8" w14:textId="2E3D2735" w:rsidR="00220CD6" w:rsidRPr="00220CD6" w:rsidRDefault="00220CD6" w:rsidP="00220CD6">
      <w:pPr>
        <w:spacing w:before="100" w:beforeAutospacing="1" w:after="100" w:afterAutospacing="1"/>
        <w:rPr>
          <w:rFonts w:ascii="Arial" w:eastAsia="Times New Roman" w:hAnsi="Arial" w:cs="Arial"/>
          <w:color w:val="000000"/>
          <w:sz w:val="22"/>
          <w:szCs w:val="22"/>
          <w:lang w:eastAsia="cs-CZ"/>
        </w:rPr>
      </w:pPr>
      <w:r w:rsidRPr="00220CD6">
        <w:rPr>
          <w:rFonts w:ascii="Arial" w:eastAsia="Times New Roman" w:hAnsi="Arial" w:cs="Arial"/>
          <w:color w:val="000000"/>
          <w:sz w:val="22"/>
          <w:szCs w:val="22"/>
          <w:lang w:eastAsia="cs-CZ"/>
        </w:rPr>
        <w:t xml:space="preserve">Velká Úpa leží nedaleko Pece pod Sněžkou, zároveň si však zachovává klidnější horský charakter. Právě na podzim, kdy poleví hlavní turistický ruch a okolní svahy se zbarví, může být příjemnou základnou pro poznávání východních Krkonoš. Přímo ve Velké Úpě se nachází URLAS </w:t>
      </w:r>
      <w:proofErr w:type="spellStart"/>
      <w:r w:rsidRPr="00220CD6">
        <w:rPr>
          <w:rFonts w:ascii="Arial" w:eastAsia="Times New Roman" w:hAnsi="Arial" w:cs="Arial"/>
          <w:color w:val="000000"/>
          <w:sz w:val="22"/>
          <w:szCs w:val="22"/>
          <w:lang w:eastAsia="cs-CZ"/>
        </w:rPr>
        <w:t>Apartments</w:t>
      </w:r>
      <w:proofErr w:type="spellEnd"/>
      <w:r w:rsidRPr="00220CD6">
        <w:rPr>
          <w:rFonts w:ascii="Arial" w:eastAsia="Times New Roman" w:hAnsi="Arial" w:cs="Arial"/>
          <w:color w:val="000000"/>
          <w:sz w:val="22"/>
          <w:szCs w:val="22"/>
          <w:lang w:eastAsia="cs-CZ"/>
        </w:rPr>
        <w:t>, citlivě zrekonstruovaná horská chalupa, která zvenčí respektuje tradiční krkonošskou architekturu, uvnitř však nabízí současný design a moderní komfort. Při obnově se podařilo zachovat charakter původního horského domu a zároveň vytvořit vzdušné interiéry, které nepůsobí jako běžný penzion ani jako další univerzální apartmánový komplex.</w:t>
      </w:r>
    </w:p>
    <w:p w14:paraId="053E4BCC" w14:textId="25C87907" w:rsidR="00220CD6" w:rsidRPr="00220CD6" w:rsidRDefault="00220CD6" w:rsidP="00220CD6">
      <w:pPr>
        <w:spacing w:before="100" w:beforeAutospacing="1" w:after="100" w:afterAutospacing="1"/>
        <w:rPr>
          <w:rFonts w:ascii="Arial" w:eastAsia="Times New Roman" w:hAnsi="Arial" w:cs="Arial"/>
          <w:color w:val="000000"/>
          <w:sz w:val="22"/>
          <w:szCs w:val="22"/>
          <w:lang w:eastAsia="cs-CZ"/>
        </w:rPr>
      </w:pPr>
      <w:r>
        <w:rPr>
          <w:rFonts w:ascii="Arial" w:eastAsia="Times New Roman" w:hAnsi="Arial" w:cs="Arial"/>
          <w:color w:val="000000"/>
          <w:sz w:val="22"/>
          <w:szCs w:val="22"/>
          <w:lang w:eastAsia="cs-CZ"/>
        </w:rPr>
        <w:t>„</w:t>
      </w:r>
      <w:r w:rsidRPr="00220CD6">
        <w:rPr>
          <w:rFonts w:ascii="Arial" w:eastAsia="Times New Roman" w:hAnsi="Arial" w:cs="Arial"/>
          <w:color w:val="000000"/>
          <w:sz w:val="22"/>
          <w:szCs w:val="22"/>
          <w:lang w:eastAsia="cs-CZ"/>
        </w:rPr>
        <w:t>Dům stojí na slunném jižním svahu obklopeném lesy a nabízí čtyři plně vybavené apartmány, z nichž dva jsou mezonetové. Přírodní materiály, dřevo, střídmé barvy a výhledy do okolní krajiny připomínají, že hosté přijeli do hor, nikoliv do městského hotelu. Každý apartmán má vlastní kuchyňské zázemí, celý objekt si však mohou pronajmout také rodiny nebo větší skupina přátel. Místo tak nabízí dostatek soukromí a hodí se pro návštěvníky, kteří hledají stylové ubytování, ale nechtějí se vzdát atmosféry klasické krkonošské chalupy</w:t>
      </w:r>
      <w:r w:rsidR="0022520F">
        <w:rPr>
          <w:rFonts w:ascii="Arial" w:eastAsia="Times New Roman" w:hAnsi="Arial" w:cs="Arial"/>
          <w:color w:val="000000"/>
          <w:sz w:val="22"/>
          <w:szCs w:val="22"/>
          <w:lang w:eastAsia="cs-CZ"/>
        </w:rPr>
        <w:t xml:space="preserve">. Jedinečný zážitek může dokreslit i sauna s unikátním výhledem na Krkonoše, </w:t>
      </w:r>
      <w:r>
        <w:rPr>
          <w:rFonts w:ascii="Arial" w:eastAsia="Times New Roman" w:hAnsi="Arial" w:cs="Arial"/>
          <w:color w:val="000000"/>
          <w:sz w:val="22"/>
          <w:szCs w:val="22"/>
          <w:lang w:eastAsia="cs-CZ"/>
        </w:rPr>
        <w:t xml:space="preserve">“ upřesňuje Martin </w:t>
      </w:r>
      <w:proofErr w:type="spellStart"/>
      <w:r>
        <w:rPr>
          <w:rFonts w:ascii="Arial" w:eastAsia="Times New Roman" w:hAnsi="Arial" w:cs="Arial"/>
          <w:color w:val="000000"/>
          <w:sz w:val="22"/>
          <w:szCs w:val="22"/>
          <w:lang w:eastAsia="cs-CZ"/>
        </w:rPr>
        <w:t>Venglář</w:t>
      </w:r>
      <w:proofErr w:type="spellEnd"/>
      <w:r>
        <w:rPr>
          <w:rFonts w:ascii="Arial" w:eastAsia="Times New Roman" w:hAnsi="Arial" w:cs="Arial"/>
          <w:color w:val="000000"/>
          <w:sz w:val="22"/>
          <w:szCs w:val="22"/>
          <w:lang w:eastAsia="cs-CZ"/>
        </w:rPr>
        <w:t>.</w:t>
      </w:r>
    </w:p>
    <w:p w14:paraId="2B8D4C9F" w14:textId="41EE960B" w:rsidR="00220CD6" w:rsidRDefault="00220CD6" w:rsidP="00220CD6">
      <w:pPr>
        <w:spacing w:before="100" w:beforeAutospacing="1" w:after="100" w:afterAutospacing="1"/>
        <w:rPr>
          <w:rFonts w:ascii="Arial" w:eastAsia="Times New Roman" w:hAnsi="Arial" w:cs="Arial"/>
          <w:color w:val="000000"/>
          <w:sz w:val="22"/>
          <w:szCs w:val="22"/>
          <w:lang w:eastAsia="cs-CZ"/>
        </w:rPr>
      </w:pPr>
      <w:r w:rsidRPr="00220CD6">
        <w:rPr>
          <w:rFonts w:ascii="Arial" w:eastAsia="Times New Roman" w:hAnsi="Arial" w:cs="Arial"/>
          <w:color w:val="000000"/>
          <w:sz w:val="22"/>
          <w:szCs w:val="22"/>
          <w:lang w:eastAsia="cs-CZ"/>
        </w:rPr>
        <w:t xml:space="preserve">Z Velké Úpy lze podniknout kratší procházky i celodenní túry. Oblíbená cesta vede přes </w:t>
      </w:r>
      <w:proofErr w:type="spellStart"/>
      <w:r w:rsidRPr="00220CD6">
        <w:rPr>
          <w:rFonts w:ascii="Arial" w:eastAsia="Times New Roman" w:hAnsi="Arial" w:cs="Arial"/>
          <w:color w:val="000000"/>
          <w:sz w:val="22"/>
          <w:szCs w:val="22"/>
          <w:lang w:eastAsia="cs-CZ"/>
        </w:rPr>
        <w:t>Portášovy</w:t>
      </w:r>
      <w:proofErr w:type="spellEnd"/>
      <w:r w:rsidRPr="00220CD6">
        <w:rPr>
          <w:rFonts w:ascii="Arial" w:eastAsia="Times New Roman" w:hAnsi="Arial" w:cs="Arial"/>
          <w:color w:val="000000"/>
          <w:sz w:val="22"/>
          <w:szCs w:val="22"/>
          <w:lang w:eastAsia="cs-CZ"/>
        </w:rPr>
        <w:t xml:space="preserve"> Boudy a </w:t>
      </w:r>
      <w:proofErr w:type="spellStart"/>
      <w:r w:rsidRPr="00220CD6">
        <w:rPr>
          <w:rFonts w:ascii="Arial" w:eastAsia="Times New Roman" w:hAnsi="Arial" w:cs="Arial"/>
          <w:color w:val="000000"/>
          <w:sz w:val="22"/>
          <w:szCs w:val="22"/>
          <w:lang w:eastAsia="cs-CZ"/>
        </w:rPr>
        <w:t>Růžohorky</w:t>
      </w:r>
      <w:proofErr w:type="spellEnd"/>
      <w:r w:rsidRPr="00220CD6">
        <w:rPr>
          <w:rFonts w:ascii="Arial" w:eastAsia="Times New Roman" w:hAnsi="Arial" w:cs="Arial"/>
          <w:color w:val="000000"/>
          <w:sz w:val="22"/>
          <w:szCs w:val="22"/>
          <w:lang w:eastAsia="cs-CZ"/>
        </w:rPr>
        <w:t xml:space="preserve"> směrem ke Sněžce, přičemž její délku lze přizpůsobit počasí a kondici. Další trasy míří k Vlašským Boudám nebo do Pece pod Sněžkou. Není přitom nutné pokaždé dobývat nejvyšší vrcholy. Podzimní víkend může mít i pomalejší rytmus: </w:t>
      </w:r>
      <w:r w:rsidRPr="00220CD6">
        <w:rPr>
          <w:rFonts w:ascii="Arial" w:eastAsia="Times New Roman" w:hAnsi="Arial" w:cs="Arial"/>
          <w:color w:val="000000"/>
          <w:sz w:val="22"/>
          <w:szCs w:val="22"/>
          <w:lang w:eastAsia="cs-CZ"/>
        </w:rPr>
        <w:lastRenderedPageBreak/>
        <w:t>dopolední procházku lesem, zastávku na některé z horských bud a večer v moderním apartmánu, který si uchoval ducha starých Krkonoš.</w:t>
      </w:r>
    </w:p>
    <w:p w14:paraId="567755AC" w14:textId="77777777" w:rsidR="00B818CF" w:rsidRPr="00220CD6" w:rsidRDefault="00B818CF" w:rsidP="00B818CF">
      <w:pPr>
        <w:spacing w:before="100" w:beforeAutospacing="1" w:after="100" w:afterAutospacing="1"/>
        <w:outlineLvl w:val="1"/>
        <w:rPr>
          <w:rFonts w:ascii="Arial" w:eastAsia="Times New Roman" w:hAnsi="Arial" w:cs="Arial"/>
          <w:b/>
          <w:bCs/>
          <w:color w:val="000000"/>
          <w:sz w:val="22"/>
          <w:szCs w:val="22"/>
          <w:lang w:eastAsia="cs-CZ"/>
        </w:rPr>
      </w:pPr>
      <w:r w:rsidRPr="00220CD6">
        <w:rPr>
          <w:rFonts w:ascii="Arial" w:eastAsia="Times New Roman" w:hAnsi="Arial" w:cs="Arial"/>
          <w:b/>
          <w:bCs/>
          <w:color w:val="000000"/>
          <w:sz w:val="22"/>
          <w:szCs w:val="22"/>
          <w:lang w:eastAsia="cs-CZ"/>
        </w:rPr>
        <w:t>Posázaví: Industriální historie, řeka a klášter</w:t>
      </w:r>
    </w:p>
    <w:p w14:paraId="24466F23" w14:textId="45457462" w:rsidR="002F39FB" w:rsidRDefault="00B818CF" w:rsidP="00B818CF">
      <w:pPr>
        <w:spacing w:before="100" w:beforeAutospacing="1" w:after="100" w:afterAutospacing="1"/>
        <w:rPr>
          <w:rFonts w:ascii="Arial" w:eastAsia="Times New Roman" w:hAnsi="Arial" w:cs="Arial"/>
          <w:color w:val="000000"/>
          <w:sz w:val="22"/>
          <w:szCs w:val="22"/>
          <w:lang w:eastAsia="cs-CZ"/>
        </w:rPr>
      </w:pPr>
      <w:r w:rsidRPr="00220CD6">
        <w:rPr>
          <w:rFonts w:ascii="Arial" w:eastAsia="Times New Roman" w:hAnsi="Arial" w:cs="Arial"/>
          <w:color w:val="000000"/>
          <w:sz w:val="22"/>
          <w:szCs w:val="22"/>
          <w:lang w:eastAsia="cs-CZ"/>
        </w:rPr>
        <w:t>Třetí tip je vhodný pro cestovatele, kteří nechtějí trávit celý víkend pouze v</w:t>
      </w:r>
      <w:r w:rsidR="00CC394C">
        <w:rPr>
          <w:rFonts w:ascii="Arial" w:eastAsia="Times New Roman" w:hAnsi="Arial" w:cs="Arial"/>
          <w:color w:val="000000"/>
          <w:sz w:val="22"/>
          <w:szCs w:val="22"/>
          <w:lang w:eastAsia="cs-CZ"/>
        </w:rPr>
        <w:t> </w:t>
      </w:r>
      <w:r w:rsidRPr="00220CD6">
        <w:rPr>
          <w:rFonts w:ascii="Arial" w:eastAsia="Times New Roman" w:hAnsi="Arial" w:cs="Arial"/>
          <w:color w:val="000000"/>
          <w:sz w:val="22"/>
          <w:szCs w:val="22"/>
          <w:lang w:eastAsia="cs-CZ"/>
        </w:rPr>
        <w:t>přírodě</w:t>
      </w:r>
      <w:r w:rsidR="00CC394C">
        <w:rPr>
          <w:rFonts w:ascii="Arial" w:eastAsia="Times New Roman" w:hAnsi="Arial" w:cs="Arial"/>
          <w:color w:val="000000"/>
          <w:sz w:val="22"/>
          <w:szCs w:val="22"/>
          <w:lang w:eastAsia="cs-CZ"/>
        </w:rPr>
        <w:t xml:space="preserve"> či chtějí vyrazit jenom na jednodenní výlet</w:t>
      </w:r>
      <w:r w:rsidRPr="00220CD6">
        <w:rPr>
          <w:rFonts w:ascii="Arial" w:eastAsia="Times New Roman" w:hAnsi="Arial" w:cs="Arial"/>
          <w:color w:val="000000"/>
          <w:sz w:val="22"/>
          <w:szCs w:val="22"/>
          <w:lang w:eastAsia="cs-CZ"/>
        </w:rPr>
        <w:t>. Sázava leží v pohodlné dojezdové vzdálenosti od Prahy a umožňuje spojit pěší výlet podél řeky s historií, architekturou a kulturním programem. Podzim tu navíc obvykle vydrží déle než na horách.</w:t>
      </w:r>
      <w:r w:rsidR="00C10FD9">
        <w:rPr>
          <w:rFonts w:ascii="Arial" w:eastAsia="Times New Roman" w:hAnsi="Arial" w:cs="Arial"/>
          <w:color w:val="000000"/>
          <w:sz w:val="22"/>
          <w:szCs w:val="22"/>
          <w:lang w:eastAsia="cs-CZ"/>
        </w:rPr>
        <w:t xml:space="preserve"> </w:t>
      </w:r>
      <w:r w:rsidRPr="00220CD6">
        <w:rPr>
          <w:rFonts w:ascii="Arial" w:eastAsia="Times New Roman" w:hAnsi="Arial" w:cs="Arial"/>
          <w:color w:val="000000"/>
          <w:sz w:val="22"/>
          <w:szCs w:val="22"/>
          <w:lang w:eastAsia="cs-CZ"/>
        </w:rPr>
        <w:t xml:space="preserve">Novým cílem ve městě je Huť František, jedna z významných sklářských památek středních Čech. Původní huť nechal v roce 1882 postavit sklářský podnikatel Josef </w:t>
      </w:r>
      <w:proofErr w:type="spellStart"/>
      <w:r w:rsidRPr="00220CD6">
        <w:rPr>
          <w:rFonts w:ascii="Arial" w:eastAsia="Times New Roman" w:hAnsi="Arial" w:cs="Arial"/>
          <w:color w:val="000000"/>
          <w:sz w:val="22"/>
          <w:szCs w:val="22"/>
          <w:lang w:eastAsia="cs-CZ"/>
        </w:rPr>
        <w:t>Kavalier</w:t>
      </w:r>
      <w:proofErr w:type="spellEnd"/>
      <w:r w:rsidRPr="00220CD6">
        <w:rPr>
          <w:rFonts w:ascii="Arial" w:eastAsia="Times New Roman" w:hAnsi="Arial" w:cs="Arial"/>
          <w:color w:val="000000"/>
          <w:sz w:val="22"/>
          <w:szCs w:val="22"/>
          <w:lang w:eastAsia="cs-CZ"/>
        </w:rPr>
        <w:t xml:space="preserve"> a pojmenoval ji po svém otci. Po rekonstrukci se areál znovu otevřel veřejnosti, tentokrát jako kulturní a společenský prostor. </w:t>
      </w:r>
    </w:p>
    <w:p w14:paraId="2D2A5ED6" w14:textId="7E4B617A" w:rsidR="002F39FB" w:rsidRPr="00220CD6" w:rsidRDefault="002F39FB" w:rsidP="00B818CF">
      <w:pPr>
        <w:spacing w:before="100" w:beforeAutospacing="1" w:after="100" w:afterAutospacing="1"/>
        <w:rPr>
          <w:rFonts w:ascii="Arial" w:eastAsia="Times New Roman" w:hAnsi="Arial" w:cs="Arial"/>
          <w:color w:val="000000"/>
          <w:sz w:val="22"/>
          <w:szCs w:val="22"/>
          <w:lang w:eastAsia="cs-CZ"/>
        </w:rPr>
      </w:pPr>
      <w:r>
        <w:rPr>
          <w:rFonts w:ascii="Arial" w:eastAsia="Times New Roman" w:hAnsi="Arial" w:cs="Arial"/>
          <w:color w:val="000000"/>
          <w:sz w:val="22"/>
          <w:szCs w:val="22"/>
          <w:lang w:eastAsia="cs-CZ"/>
        </w:rPr>
        <w:t>„</w:t>
      </w:r>
      <w:r w:rsidR="00220CD6">
        <w:rPr>
          <w:rFonts w:ascii="Arial" w:eastAsia="Times New Roman" w:hAnsi="Arial" w:cs="Arial"/>
          <w:color w:val="000000"/>
          <w:sz w:val="22"/>
          <w:szCs w:val="22"/>
          <w:lang w:eastAsia="cs-CZ"/>
        </w:rPr>
        <w:t>Pořádáme</w:t>
      </w:r>
      <w:r w:rsidR="00B818CF" w:rsidRPr="00220CD6">
        <w:rPr>
          <w:rFonts w:ascii="Arial" w:eastAsia="Times New Roman" w:hAnsi="Arial" w:cs="Arial"/>
          <w:color w:val="000000"/>
          <w:sz w:val="22"/>
          <w:szCs w:val="22"/>
          <w:lang w:eastAsia="cs-CZ"/>
        </w:rPr>
        <w:t xml:space="preserve"> zde koncerty, divadelní představení, výstavy i další akce. Součástí areálu je rovněž</w:t>
      </w:r>
      <w:r w:rsidR="00C10FD9">
        <w:rPr>
          <w:rFonts w:ascii="Arial" w:eastAsia="Times New Roman" w:hAnsi="Arial" w:cs="Arial"/>
          <w:color w:val="000000"/>
          <w:sz w:val="22"/>
          <w:szCs w:val="22"/>
          <w:lang w:eastAsia="cs-CZ"/>
        </w:rPr>
        <w:t xml:space="preserve"> nové</w:t>
      </w:r>
      <w:r w:rsidR="00B818CF" w:rsidRPr="00220CD6">
        <w:rPr>
          <w:rFonts w:ascii="Arial" w:eastAsia="Times New Roman" w:hAnsi="Arial" w:cs="Arial"/>
          <w:color w:val="000000"/>
          <w:sz w:val="22"/>
          <w:szCs w:val="22"/>
          <w:lang w:eastAsia="cs-CZ"/>
        </w:rPr>
        <w:t xml:space="preserve"> bistro, </w:t>
      </w:r>
      <w:r w:rsidR="00C10FD9">
        <w:rPr>
          <w:rFonts w:ascii="Arial" w:eastAsia="Times New Roman" w:hAnsi="Arial" w:cs="Arial"/>
          <w:color w:val="000000"/>
          <w:sz w:val="22"/>
          <w:szCs w:val="22"/>
          <w:lang w:eastAsia="cs-CZ"/>
        </w:rPr>
        <w:t>n</w:t>
      </w:r>
      <w:r>
        <w:rPr>
          <w:rFonts w:ascii="Arial" w:eastAsia="Times New Roman" w:hAnsi="Arial" w:cs="Arial"/>
          <w:color w:val="000000"/>
          <w:sz w:val="22"/>
          <w:szCs w:val="22"/>
          <w:lang w:eastAsia="cs-CZ"/>
        </w:rPr>
        <w:t>ávštěvníci si</w:t>
      </w:r>
      <w:r w:rsidR="00C10FD9">
        <w:rPr>
          <w:rFonts w:ascii="Arial" w:eastAsia="Times New Roman" w:hAnsi="Arial" w:cs="Arial"/>
          <w:color w:val="000000"/>
          <w:sz w:val="22"/>
          <w:szCs w:val="22"/>
          <w:lang w:eastAsia="cs-CZ"/>
        </w:rPr>
        <w:t xml:space="preserve"> zde</w:t>
      </w:r>
      <w:r w:rsidRPr="00935022">
        <w:rPr>
          <w:rFonts w:ascii="Arial" w:eastAsia="Times New Roman" w:hAnsi="Arial" w:cs="Arial"/>
          <w:color w:val="000000"/>
          <w:sz w:val="22"/>
          <w:szCs w:val="22"/>
          <w:lang w:eastAsia="cs-CZ"/>
        </w:rPr>
        <w:t xml:space="preserve"> </w:t>
      </w:r>
      <w:r>
        <w:rPr>
          <w:rFonts w:ascii="Arial" w:eastAsia="Times New Roman" w:hAnsi="Arial" w:cs="Arial"/>
          <w:color w:val="000000"/>
          <w:sz w:val="22"/>
          <w:szCs w:val="22"/>
          <w:lang w:eastAsia="cs-CZ"/>
        </w:rPr>
        <w:t xml:space="preserve">mohou </w:t>
      </w:r>
      <w:r w:rsidRPr="00935022">
        <w:rPr>
          <w:rFonts w:ascii="Arial" w:eastAsia="Times New Roman" w:hAnsi="Arial" w:cs="Arial"/>
          <w:color w:val="000000"/>
          <w:sz w:val="22"/>
          <w:szCs w:val="22"/>
          <w:lang w:eastAsia="cs-CZ"/>
        </w:rPr>
        <w:t>vybrat z</w:t>
      </w:r>
      <w:r w:rsidR="00C10FD9">
        <w:rPr>
          <w:rFonts w:ascii="Arial" w:eastAsia="Times New Roman" w:hAnsi="Arial" w:cs="Arial"/>
          <w:color w:val="000000"/>
          <w:sz w:val="22"/>
          <w:szCs w:val="22"/>
          <w:lang w:eastAsia="cs-CZ"/>
        </w:rPr>
        <w:t xml:space="preserve"> bohaté</w:t>
      </w:r>
      <w:r w:rsidRPr="00935022">
        <w:rPr>
          <w:rFonts w:ascii="Arial" w:eastAsia="Times New Roman" w:hAnsi="Arial" w:cs="Arial"/>
          <w:color w:val="000000"/>
          <w:sz w:val="22"/>
          <w:szCs w:val="22"/>
          <w:lang w:eastAsia="cs-CZ"/>
        </w:rPr>
        <w:t xml:space="preserve"> snídaňov</w:t>
      </w:r>
      <w:r w:rsidR="00C10FD9">
        <w:rPr>
          <w:rFonts w:ascii="Arial" w:eastAsia="Times New Roman" w:hAnsi="Arial" w:cs="Arial"/>
          <w:color w:val="000000"/>
          <w:sz w:val="22"/>
          <w:szCs w:val="22"/>
          <w:lang w:eastAsia="cs-CZ"/>
        </w:rPr>
        <w:t>é</w:t>
      </w:r>
      <w:r w:rsidRPr="00935022">
        <w:rPr>
          <w:rFonts w:ascii="Arial" w:eastAsia="Times New Roman" w:hAnsi="Arial" w:cs="Arial"/>
          <w:color w:val="000000"/>
          <w:sz w:val="22"/>
          <w:szCs w:val="22"/>
          <w:lang w:eastAsia="cs-CZ"/>
        </w:rPr>
        <w:t xml:space="preserve"> a </w:t>
      </w:r>
      <w:proofErr w:type="spellStart"/>
      <w:r w:rsidRPr="00935022">
        <w:rPr>
          <w:rFonts w:ascii="Arial" w:eastAsia="Times New Roman" w:hAnsi="Arial" w:cs="Arial"/>
          <w:color w:val="000000"/>
          <w:sz w:val="22"/>
          <w:szCs w:val="22"/>
          <w:lang w:eastAsia="cs-CZ"/>
        </w:rPr>
        <w:t>brunchov</w:t>
      </w:r>
      <w:r w:rsidR="00C10FD9">
        <w:rPr>
          <w:rFonts w:ascii="Arial" w:eastAsia="Times New Roman" w:hAnsi="Arial" w:cs="Arial"/>
          <w:color w:val="000000"/>
          <w:sz w:val="22"/>
          <w:szCs w:val="22"/>
          <w:lang w:eastAsia="cs-CZ"/>
        </w:rPr>
        <w:t>é</w:t>
      </w:r>
      <w:proofErr w:type="spellEnd"/>
      <w:r w:rsidRPr="00935022">
        <w:rPr>
          <w:rFonts w:ascii="Arial" w:eastAsia="Times New Roman" w:hAnsi="Arial" w:cs="Arial"/>
          <w:color w:val="000000"/>
          <w:sz w:val="22"/>
          <w:szCs w:val="22"/>
          <w:lang w:eastAsia="cs-CZ"/>
        </w:rPr>
        <w:t xml:space="preserve"> </w:t>
      </w:r>
      <w:r w:rsidR="00C10FD9">
        <w:rPr>
          <w:rFonts w:ascii="Arial" w:eastAsia="Times New Roman" w:hAnsi="Arial" w:cs="Arial"/>
          <w:color w:val="000000"/>
          <w:sz w:val="22"/>
          <w:szCs w:val="22"/>
          <w:lang w:eastAsia="cs-CZ"/>
        </w:rPr>
        <w:t>nabídky</w:t>
      </w:r>
      <w:r w:rsidRPr="00935022">
        <w:rPr>
          <w:rFonts w:ascii="Arial" w:eastAsia="Times New Roman" w:hAnsi="Arial" w:cs="Arial"/>
          <w:color w:val="000000"/>
          <w:sz w:val="22"/>
          <w:szCs w:val="22"/>
          <w:lang w:eastAsia="cs-CZ"/>
        </w:rPr>
        <w:t xml:space="preserve">, sendvičů </w:t>
      </w:r>
      <w:r w:rsidR="00C10FD9">
        <w:rPr>
          <w:rFonts w:ascii="Arial" w:eastAsia="Times New Roman" w:hAnsi="Arial" w:cs="Arial"/>
          <w:color w:val="000000"/>
          <w:sz w:val="22"/>
          <w:szCs w:val="22"/>
          <w:lang w:eastAsia="cs-CZ"/>
        </w:rPr>
        <w:t>i</w:t>
      </w:r>
      <w:r w:rsidRPr="00935022">
        <w:rPr>
          <w:rFonts w:ascii="Arial" w:eastAsia="Times New Roman" w:hAnsi="Arial" w:cs="Arial"/>
          <w:color w:val="000000"/>
          <w:sz w:val="22"/>
          <w:szCs w:val="22"/>
          <w:lang w:eastAsia="cs-CZ"/>
        </w:rPr>
        <w:t xml:space="preserve"> lehčích jídel</w:t>
      </w:r>
      <w:r w:rsidR="00C10FD9">
        <w:rPr>
          <w:rFonts w:ascii="Arial" w:eastAsia="Times New Roman" w:hAnsi="Arial" w:cs="Arial"/>
          <w:color w:val="000000"/>
          <w:sz w:val="22"/>
          <w:szCs w:val="22"/>
          <w:lang w:eastAsia="cs-CZ"/>
        </w:rPr>
        <w:t>, stejně tak z grilovaných specialit.</w:t>
      </w:r>
      <w:r>
        <w:rPr>
          <w:rFonts w:ascii="Arial" w:eastAsia="Times New Roman" w:hAnsi="Arial" w:cs="Arial"/>
          <w:color w:val="000000"/>
          <w:sz w:val="22"/>
          <w:szCs w:val="22"/>
          <w:lang w:eastAsia="cs-CZ"/>
        </w:rPr>
        <w:t xml:space="preserve"> V nabídce nechybí </w:t>
      </w:r>
      <w:r w:rsidR="00C10FD9">
        <w:rPr>
          <w:rFonts w:ascii="Arial" w:eastAsia="Times New Roman" w:hAnsi="Arial" w:cs="Arial"/>
          <w:color w:val="000000"/>
          <w:sz w:val="22"/>
          <w:szCs w:val="22"/>
          <w:lang w:eastAsia="cs-CZ"/>
        </w:rPr>
        <w:t>například</w:t>
      </w:r>
      <w:r>
        <w:rPr>
          <w:rFonts w:ascii="Arial" w:eastAsia="Times New Roman" w:hAnsi="Arial" w:cs="Arial"/>
          <w:color w:val="000000"/>
          <w:sz w:val="22"/>
          <w:szCs w:val="22"/>
          <w:lang w:eastAsia="cs-CZ"/>
        </w:rPr>
        <w:t xml:space="preserve"> sklářská vejce či huťská játrová paštika,“ říká Marta Hamerník z Huti František.</w:t>
      </w:r>
    </w:p>
    <w:p w14:paraId="584F9267" w14:textId="13FEB771" w:rsidR="00B818CF" w:rsidRPr="00220CD6" w:rsidRDefault="00B818CF" w:rsidP="00B818CF">
      <w:pPr>
        <w:spacing w:before="100" w:beforeAutospacing="1" w:after="100" w:afterAutospacing="1"/>
        <w:rPr>
          <w:rFonts w:ascii="Arial" w:eastAsia="Times New Roman" w:hAnsi="Arial" w:cs="Arial"/>
          <w:color w:val="000000"/>
          <w:sz w:val="22"/>
          <w:szCs w:val="22"/>
          <w:lang w:eastAsia="cs-CZ"/>
        </w:rPr>
      </w:pPr>
      <w:r w:rsidRPr="00220CD6">
        <w:rPr>
          <w:rFonts w:ascii="Arial" w:eastAsia="Times New Roman" w:hAnsi="Arial" w:cs="Arial"/>
          <w:color w:val="000000"/>
          <w:sz w:val="22"/>
          <w:szCs w:val="22"/>
          <w:lang w:eastAsia="cs-CZ"/>
        </w:rPr>
        <w:t xml:space="preserve">K víkendu v Sázavě patří také prohlídka Sázavského kláštera a procházka podél řeky. Delší výlet lze naplánovat po značených cestách v okolí nebo se vydat směrem k </w:t>
      </w:r>
      <w:proofErr w:type="spellStart"/>
      <w:r w:rsidRPr="00220CD6">
        <w:rPr>
          <w:rFonts w:ascii="Arial" w:eastAsia="Times New Roman" w:hAnsi="Arial" w:cs="Arial"/>
          <w:color w:val="000000"/>
          <w:sz w:val="22"/>
          <w:szCs w:val="22"/>
          <w:lang w:eastAsia="cs-CZ"/>
        </w:rPr>
        <w:t>Ratajím</w:t>
      </w:r>
      <w:proofErr w:type="spellEnd"/>
      <w:r w:rsidRPr="00220CD6">
        <w:rPr>
          <w:rFonts w:ascii="Arial" w:eastAsia="Times New Roman" w:hAnsi="Arial" w:cs="Arial"/>
          <w:color w:val="000000"/>
          <w:sz w:val="22"/>
          <w:szCs w:val="22"/>
          <w:lang w:eastAsia="cs-CZ"/>
        </w:rPr>
        <w:t xml:space="preserve"> nad Sázavou a Českému Šternberku. Ubytování </w:t>
      </w:r>
      <w:r w:rsidR="002F39FB">
        <w:rPr>
          <w:rFonts w:ascii="Arial" w:eastAsia="Times New Roman" w:hAnsi="Arial" w:cs="Arial"/>
          <w:color w:val="000000"/>
          <w:sz w:val="22"/>
          <w:szCs w:val="22"/>
          <w:lang w:eastAsia="cs-CZ"/>
        </w:rPr>
        <w:t>není problém</w:t>
      </w:r>
      <w:r w:rsidRPr="00220CD6">
        <w:rPr>
          <w:rFonts w:ascii="Arial" w:eastAsia="Times New Roman" w:hAnsi="Arial" w:cs="Arial"/>
          <w:color w:val="000000"/>
          <w:sz w:val="22"/>
          <w:szCs w:val="22"/>
          <w:lang w:eastAsia="cs-CZ"/>
        </w:rPr>
        <w:t xml:space="preserve"> </w:t>
      </w:r>
      <w:r w:rsidR="002F39FB">
        <w:rPr>
          <w:rFonts w:ascii="Arial" w:eastAsia="Times New Roman" w:hAnsi="Arial" w:cs="Arial"/>
          <w:color w:val="000000"/>
          <w:sz w:val="22"/>
          <w:szCs w:val="22"/>
          <w:lang w:eastAsia="cs-CZ"/>
        </w:rPr>
        <w:t>najít</w:t>
      </w:r>
      <w:r w:rsidRPr="00220CD6">
        <w:rPr>
          <w:rFonts w:ascii="Arial" w:eastAsia="Times New Roman" w:hAnsi="Arial" w:cs="Arial"/>
          <w:color w:val="000000"/>
          <w:sz w:val="22"/>
          <w:szCs w:val="22"/>
          <w:lang w:eastAsia="cs-CZ"/>
        </w:rPr>
        <w:t xml:space="preserve"> přímo ve městě či v okolních obcích.</w:t>
      </w:r>
    </w:p>
    <w:p w14:paraId="169940CB" w14:textId="77777777" w:rsidR="00DA4CF8" w:rsidRPr="00220CD6" w:rsidRDefault="00DA4CF8">
      <w:pPr>
        <w:rPr>
          <w:rFonts w:ascii="Arial" w:hAnsi="Arial" w:cs="Arial"/>
          <w:sz w:val="22"/>
          <w:szCs w:val="22"/>
        </w:rPr>
      </w:pPr>
    </w:p>
    <w:sectPr w:rsidR="00DA4CF8" w:rsidRPr="00220CD6" w:rsidSect="00193F80">
      <w:pgSz w:w="11900" w:h="16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58"/>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18CF"/>
    <w:rsid w:val="00193F80"/>
    <w:rsid w:val="00220CD6"/>
    <w:rsid w:val="0022520F"/>
    <w:rsid w:val="002F39FB"/>
    <w:rsid w:val="004A6749"/>
    <w:rsid w:val="004F52C3"/>
    <w:rsid w:val="007D5C89"/>
    <w:rsid w:val="008A1EE2"/>
    <w:rsid w:val="00A5741F"/>
    <w:rsid w:val="00B818CF"/>
    <w:rsid w:val="00C10FD9"/>
    <w:rsid w:val="00C34156"/>
    <w:rsid w:val="00C83E80"/>
    <w:rsid w:val="00CC394C"/>
    <w:rsid w:val="00DA4CF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ecimalSymbol w:val=","/>
  <w:listSeparator w:val=";"/>
  <w14:docId w14:val="3BB609DF"/>
  <w15:chartTrackingRefBased/>
  <w15:docId w15:val="{17771320-1B8B-4D49-96FA-076F42F798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4"/>
        <w:szCs w:val="24"/>
        <w:lang w:val="cs-CZ"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link w:val="Nadpis1Char"/>
    <w:uiPriority w:val="9"/>
    <w:qFormat/>
    <w:rsid w:val="00B818C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dpis2">
    <w:name w:val="heading 2"/>
    <w:basedOn w:val="Normln"/>
    <w:next w:val="Normln"/>
    <w:link w:val="Nadpis2Char"/>
    <w:uiPriority w:val="9"/>
    <w:unhideWhenUsed/>
    <w:qFormat/>
    <w:rsid w:val="00B818C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dpis3">
    <w:name w:val="heading 3"/>
    <w:basedOn w:val="Normln"/>
    <w:next w:val="Normln"/>
    <w:link w:val="Nadpis3Char"/>
    <w:uiPriority w:val="9"/>
    <w:semiHidden/>
    <w:unhideWhenUsed/>
    <w:qFormat/>
    <w:rsid w:val="00B818CF"/>
    <w:pPr>
      <w:keepNext/>
      <w:keepLines/>
      <w:spacing w:before="160" w:after="80"/>
      <w:outlineLvl w:val="2"/>
    </w:pPr>
    <w:rPr>
      <w:rFonts w:eastAsiaTheme="majorEastAsia" w:cstheme="majorBidi"/>
      <w:color w:val="0F4761" w:themeColor="accent1" w:themeShade="BF"/>
      <w:sz w:val="28"/>
      <w:szCs w:val="28"/>
    </w:rPr>
  </w:style>
  <w:style w:type="paragraph" w:styleId="Nadpis4">
    <w:name w:val="heading 4"/>
    <w:basedOn w:val="Normln"/>
    <w:next w:val="Normln"/>
    <w:link w:val="Nadpis4Char"/>
    <w:uiPriority w:val="9"/>
    <w:semiHidden/>
    <w:unhideWhenUsed/>
    <w:qFormat/>
    <w:rsid w:val="00B818CF"/>
    <w:pPr>
      <w:keepNext/>
      <w:keepLines/>
      <w:spacing w:before="80" w:after="40"/>
      <w:outlineLvl w:val="3"/>
    </w:pPr>
    <w:rPr>
      <w:rFonts w:eastAsiaTheme="majorEastAsia" w:cstheme="majorBidi"/>
      <w:i/>
      <w:iCs/>
      <w:color w:val="0F4761" w:themeColor="accent1" w:themeShade="BF"/>
    </w:rPr>
  </w:style>
  <w:style w:type="paragraph" w:styleId="Nadpis5">
    <w:name w:val="heading 5"/>
    <w:basedOn w:val="Normln"/>
    <w:next w:val="Normln"/>
    <w:link w:val="Nadpis5Char"/>
    <w:uiPriority w:val="9"/>
    <w:semiHidden/>
    <w:unhideWhenUsed/>
    <w:qFormat/>
    <w:rsid w:val="00B818CF"/>
    <w:pPr>
      <w:keepNext/>
      <w:keepLines/>
      <w:spacing w:before="80" w:after="40"/>
      <w:outlineLvl w:val="4"/>
    </w:pPr>
    <w:rPr>
      <w:rFonts w:eastAsiaTheme="majorEastAsia" w:cstheme="majorBidi"/>
      <w:color w:val="0F4761" w:themeColor="accent1" w:themeShade="BF"/>
    </w:rPr>
  </w:style>
  <w:style w:type="paragraph" w:styleId="Nadpis6">
    <w:name w:val="heading 6"/>
    <w:basedOn w:val="Normln"/>
    <w:next w:val="Normln"/>
    <w:link w:val="Nadpis6Char"/>
    <w:uiPriority w:val="9"/>
    <w:semiHidden/>
    <w:unhideWhenUsed/>
    <w:qFormat/>
    <w:rsid w:val="00B818CF"/>
    <w:pPr>
      <w:keepNext/>
      <w:keepLines/>
      <w:spacing w:before="40"/>
      <w:outlineLvl w:val="5"/>
    </w:pPr>
    <w:rPr>
      <w:rFonts w:eastAsiaTheme="majorEastAsia" w:cstheme="majorBidi"/>
      <w:i/>
      <w:iCs/>
      <w:color w:val="595959" w:themeColor="text1" w:themeTint="A6"/>
    </w:rPr>
  </w:style>
  <w:style w:type="paragraph" w:styleId="Nadpis7">
    <w:name w:val="heading 7"/>
    <w:basedOn w:val="Normln"/>
    <w:next w:val="Normln"/>
    <w:link w:val="Nadpis7Char"/>
    <w:uiPriority w:val="9"/>
    <w:semiHidden/>
    <w:unhideWhenUsed/>
    <w:qFormat/>
    <w:rsid w:val="00B818CF"/>
    <w:pPr>
      <w:keepNext/>
      <w:keepLines/>
      <w:spacing w:before="40"/>
      <w:outlineLvl w:val="6"/>
    </w:pPr>
    <w:rPr>
      <w:rFonts w:eastAsiaTheme="majorEastAsia" w:cstheme="majorBidi"/>
      <w:color w:val="595959" w:themeColor="text1" w:themeTint="A6"/>
    </w:rPr>
  </w:style>
  <w:style w:type="paragraph" w:styleId="Nadpis8">
    <w:name w:val="heading 8"/>
    <w:basedOn w:val="Normln"/>
    <w:next w:val="Normln"/>
    <w:link w:val="Nadpis8Char"/>
    <w:uiPriority w:val="9"/>
    <w:semiHidden/>
    <w:unhideWhenUsed/>
    <w:qFormat/>
    <w:rsid w:val="00B818CF"/>
    <w:pPr>
      <w:keepNext/>
      <w:keepLines/>
      <w:outlineLvl w:val="7"/>
    </w:pPr>
    <w:rPr>
      <w:rFonts w:eastAsiaTheme="majorEastAsia" w:cstheme="majorBidi"/>
      <w:i/>
      <w:iCs/>
      <w:color w:val="272727" w:themeColor="text1" w:themeTint="D8"/>
    </w:rPr>
  </w:style>
  <w:style w:type="paragraph" w:styleId="Nadpis9">
    <w:name w:val="heading 9"/>
    <w:basedOn w:val="Normln"/>
    <w:next w:val="Normln"/>
    <w:link w:val="Nadpis9Char"/>
    <w:uiPriority w:val="9"/>
    <w:semiHidden/>
    <w:unhideWhenUsed/>
    <w:qFormat/>
    <w:rsid w:val="00B818CF"/>
    <w:pPr>
      <w:keepNext/>
      <w:keepLines/>
      <w:outlineLvl w:val="8"/>
    </w:pPr>
    <w:rPr>
      <w:rFonts w:eastAsiaTheme="majorEastAsia" w:cstheme="majorBidi"/>
      <w:color w:val="272727" w:themeColor="text1" w:themeTint="D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B818CF"/>
    <w:rPr>
      <w:rFonts w:asciiTheme="majorHAnsi" w:eastAsiaTheme="majorEastAsia" w:hAnsiTheme="majorHAnsi" w:cstheme="majorBidi"/>
      <w:color w:val="0F4761" w:themeColor="accent1" w:themeShade="BF"/>
      <w:sz w:val="40"/>
      <w:szCs w:val="40"/>
    </w:rPr>
  </w:style>
  <w:style w:type="character" w:customStyle="1" w:styleId="Nadpis2Char">
    <w:name w:val="Nadpis 2 Char"/>
    <w:basedOn w:val="Standardnpsmoodstavce"/>
    <w:link w:val="Nadpis2"/>
    <w:uiPriority w:val="9"/>
    <w:rsid w:val="00B818CF"/>
    <w:rPr>
      <w:rFonts w:asciiTheme="majorHAnsi" w:eastAsiaTheme="majorEastAsia" w:hAnsiTheme="majorHAnsi" w:cstheme="majorBidi"/>
      <w:color w:val="0F4761" w:themeColor="accent1" w:themeShade="BF"/>
      <w:sz w:val="32"/>
      <w:szCs w:val="32"/>
    </w:rPr>
  </w:style>
  <w:style w:type="character" w:customStyle="1" w:styleId="Nadpis3Char">
    <w:name w:val="Nadpis 3 Char"/>
    <w:basedOn w:val="Standardnpsmoodstavce"/>
    <w:link w:val="Nadpis3"/>
    <w:uiPriority w:val="9"/>
    <w:semiHidden/>
    <w:rsid w:val="00B818CF"/>
    <w:rPr>
      <w:rFonts w:eastAsiaTheme="majorEastAsia" w:cstheme="majorBidi"/>
      <w:color w:val="0F4761" w:themeColor="accent1" w:themeShade="BF"/>
      <w:sz w:val="28"/>
      <w:szCs w:val="28"/>
    </w:rPr>
  </w:style>
  <w:style w:type="character" w:customStyle="1" w:styleId="Nadpis4Char">
    <w:name w:val="Nadpis 4 Char"/>
    <w:basedOn w:val="Standardnpsmoodstavce"/>
    <w:link w:val="Nadpis4"/>
    <w:uiPriority w:val="9"/>
    <w:semiHidden/>
    <w:rsid w:val="00B818CF"/>
    <w:rPr>
      <w:rFonts w:eastAsiaTheme="majorEastAsia" w:cstheme="majorBidi"/>
      <w:i/>
      <w:iCs/>
      <w:color w:val="0F4761" w:themeColor="accent1" w:themeShade="BF"/>
    </w:rPr>
  </w:style>
  <w:style w:type="character" w:customStyle="1" w:styleId="Nadpis5Char">
    <w:name w:val="Nadpis 5 Char"/>
    <w:basedOn w:val="Standardnpsmoodstavce"/>
    <w:link w:val="Nadpis5"/>
    <w:uiPriority w:val="9"/>
    <w:semiHidden/>
    <w:rsid w:val="00B818CF"/>
    <w:rPr>
      <w:rFonts w:eastAsiaTheme="majorEastAsia" w:cstheme="majorBidi"/>
      <w:color w:val="0F4761" w:themeColor="accent1" w:themeShade="BF"/>
    </w:rPr>
  </w:style>
  <w:style w:type="character" w:customStyle="1" w:styleId="Nadpis6Char">
    <w:name w:val="Nadpis 6 Char"/>
    <w:basedOn w:val="Standardnpsmoodstavce"/>
    <w:link w:val="Nadpis6"/>
    <w:uiPriority w:val="9"/>
    <w:semiHidden/>
    <w:rsid w:val="00B818CF"/>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B818CF"/>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B818CF"/>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B818CF"/>
    <w:rPr>
      <w:rFonts w:eastAsiaTheme="majorEastAsia" w:cstheme="majorBidi"/>
      <w:color w:val="272727" w:themeColor="text1" w:themeTint="D8"/>
    </w:rPr>
  </w:style>
  <w:style w:type="paragraph" w:styleId="Nzev">
    <w:name w:val="Title"/>
    <w:basedOn w:val="Normln"/>
    <w:next w:val="Normln"/>
    <w:link w:val="NzevChar"/>
    <w:uiPriority w:val="10"/>
    <w:qFormat/>
    <w:rsid w:val="00B818CF"/>
    <w:pPr>
      <w:spacing w:after="80"/>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B818CF"/>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B818CF"/>
    <w:pPr>
      <w:numPr>
        <w:ilvl w:val="1"/>
      </w:numPr>
      <w:spacing w:after="160"/>
    </w:pPr>
    <w:rPr>
      <w:rFonts w:eastAsiaTheme="majorEastAsia"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B818CF"/>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B818CF"/>
    <w:pPr>
      <w:spacing w:before="160" w:after="160"/>
      <w:jc w:val="center"/>
    </w:pPr>
    <w:rPr>
      <w:i/>
      <w:iCs/>
      <w:color w:val="404040" w:themeColor="text1" w:themeTint="BF"/>
    </w:rPr>
  </w:style>
  <w:style w:type="character" w:customStyle="1" w:styleId="CittChar">
    <w:name w:val="Citát Char"/>
    <w:basedOn w:val="Standardnpsmoodstavce"/>
    <w:link w:val="Citt"/>
    <w:uiPriority w:val="29"/>
    <w:rsid w:val="00B818CF"/>
    <w:rPr>
      <w:i/>
      <w:iCs/>
      <w:color w:val="404040" w:themeColor="text1" w:themeTint="BF"/>
    </w:rPr>
  </w:style>
  <w:style w:type="paragraph" w:styleId="Odstavecseseznamem">
    <w:name w:val="List Paragraph"/>
    <w:basedOn w:val="Normln"/>
    <w:uiPriority w:val="34"/>
    <w:qFormat/>
    <w:rsid w:val="00B818CF"/>
    <w:pPr>
      <w:ind w:left="720"/>
      <w:contextualSpacing/>
    </w:pPr>
  </w:style>
  <w:style w:type="character" w:styleId="Zdraznnintenzivn">
    <w:name w:val="Intense Emphasis"/>
    <w:basedOn w:val="Standardnpsmoodstavce"/>
    <w:uiPriority w:val="21"/>
    <w:qFormat/>
    <w:rsid w:val="00B818CF"/>
    <w:rPr>
      <w:i/>
      <w:iCs/>
      <w:color w:val="0F4761" w:themeColor="accent1" w:themeShade="BF"/>
    </w:rPr>
  </w:style>
  <w:style w:type="paragraph" w:styleId="Vrazncitt">
    <w:name w:val="Intense Quote"/>
    <w:basedOn w:val="Normln"/>
    <w:next w:val="Normln"/>
    <w:link w:val="VrazncittChar"/>
    <w:uiPriority w:val="30"/>
    <w:qFormat/>
    <w:rsid w:val="00B818C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VrazncittChar">
    <w:name w:val="Výrazný citát Char"/>
    <w:basedOn w:val="Standardnpsmoodstavce"/>
    <w:link w:val="Vrazncitt"/>
    <w:uiPriority w:val="30"/>
    <w:rsid w:val="00B818CF"/>
    <w:rPr>
      <w:i/>
      <w:iCs/>
      <w:color w:val="0F4761" w:themeColor="accent1" w:themeShade="BF"/>
    </w:rPr>
  </w:style>
  <w:style w:type="character" w:styleId="Odkazintenzivn">
    <w:name w:val="Intense Reference"/>
    <w:basedOn w:val="Standardnpsmoodstavce"/>
    <w:uiPriority w:val="32"/>
    <w:qFormat/>
    <w:rsid w:val="00B818CF"/>
    <w:rPr>
      <w:b/>
      <w:bCs/>
      <w:smallCaps/>
      <w:color w:val="0F4761" w:themeColor="accent1" w:themeShade="BF"/>
      <w:spacing w:val="5"/>
    </w:rPr>
  </w:style>
  <w:style w:type="paragraph" w:styleId="Normlnweb">
    <w:name w:val="Normal (Web)"/>
    <w:basedOn w:val="Normln"/>
    <w:uiPriority w:val="99"/>
    <w:semiHidden/>
    <w:unhideWhenUsed/>
    <w:rsid w:val="00B818CF"/>
    <w:pPr>
      <w:spacing w:before="100" w:beforeAutospacing="1" w:after="100" w:afterAutospacing="1"/>
    </w:pPr>
    <w:rPr>
      <w:rFonts w:ascii="Times New Roman" w:eastAsia="Times New Roman" w:hAnsi="Times New Roman" w:cs="Times New Roman"/>
      <w:lang w:eastAsia="cs-CZ"/>
    </w:rPr>
  </w:style>
  <w:style w:type="character" w:styleId="Siln">
    <w:name w:val="Strong"/>
    <w:basedOn w:val="Standardnpsmoodstavce"/>
    <w:uiPriority w:val="22"/>
    <w:qFormat/>
    <w:rsid w:val="00B818C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28</TotalTime>
  <Pages>2</Pages>
  <Words>732</Words>
  <Characters>4119</Characters>
  <Application>Microsoft Office Word</Application>
  <DocSecurity>0</DocSecurity>
  <Lines>61</Lines>
  <Paragraphs>17</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4834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Michal Hoblík</dc:creator>
  <cp:keywords/>
  <dc:description/>
  <cp:lastModifiedBy>Michal Hoblík</cp:lastModifiedBy>
  <cp:revision>14</cp:revision>
  <dcterms:created xsi:type="dcterms:W3CDTF">2026-09-15T09:44:00Z</dcterms:created>
  <dcterms:modified xsi:type="dcterms:W3CDTF">2026-09-22T10:00:00Z</dcterms:modified>
</cp:coreProperties>
</file>