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56ED9" w14:textId="23A5C4F3" w:rsidR="0084355F" w:rsidRPr="00CF1007" w:rsidRDefault="0084355F" w:rsidP="00CF1007">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CF1007">
        <w:rPr>
          <w:rFonts w:ascii="Arial" w:eastAsia="Times New Roman" w:hAnsi="Arial" w:cs="Arial"/>
          <w:b/>
          <w:bCs/>
          <w:color w:val="000000"/>
          <w:kern w:val="36"/>
          <w:sz w:val="28"/>
          <w:szCs w:val="28"/>
          <w:lang w:eastAsia="cs-CZ"/>
        </w:rPr>
        <w:t xml:space="preserve">Zásoby se přesouvají blíž zákazníkům. </w:t>
      </w:r>
      <w:r w:rsidR="00CF1007" w:rsidRPr="00CF1007">
        <w:rPr>
          <w:rFonts w:ascii="Arial" w:eastAsia="Times New Roman" w:hAnsi="Arial" w:cs="Arial"/>
          <w:b/>
          <w:bCs/>
          <w:color w:val="000000"/>
          <w:kern w:val="36"/>
          <w:sz w:val="28"/>
          <w:szCs w:val="28"/>
          <w:lang w:eastAsia="cs-CZ"/>
        </w:rPr>
        <w:br/>
      </w:r>
      <w:r w:rsidRPr="00CF1007">
        <w:rPr>
          <w:rFonts w:ascii="Arial" w:eastAsia="Times New Roman" w:hAnsi="Arial" w:cs="Arial"/>
          <w:b/>
          <w:bCs/>
          <w:color w:val="000000"/>
          <w:kern w:val="36"/>
          <w:sz w:val="28"/>
          <w:szCs w:val="28"/>
          <w:lang w:eastAsia="cs-CZ"/>
        </w:rPr>
        <w:t>E-shopy před Vánoci přebírají větší část rizika</w:t>
      </w:r>
    </w:p>
    <w:p w14:paraId="129A308F" w14:textId="7334201B" w:rsidR="0084355F" w:rsidRPr="00CF1007" w:rsidRDefault="00CF1007"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b/>
          <w:bCs/>
          <w:color w:val="000000"/>
          <w:sz w:val="21"/>
          <w:szCs w:val="21"/>
          <w:lang w:eastAsia="cs-CZ"/>
        </w:rPr>
        <w:t xml:space="preserve">Praha, </w:t>
      </w:r>
      <w:r w:rsidR="006B58F5">
        <w:rPr>
          <w:rFonts w:ascii="Arial" w:eastAsia="Times New Roman" w:hAnsi="Arial" w:cs="Arial"/>
          <w:b/>
          <w:bCs/>
          <w:color w:val="000000"/>
          <w:sz w:val="21"/>
          <w:szCs w:val="21"/>
          <w:lang w:eastAsia="cs-CZ"/>
        </w:rPr>
        <w:t>23</w:t>
      </w:r>
      <w:r w:rsidRPr="00CF1007">
        <w:rPr>
          <w:rFonts w:ascii="Arial" w:eastAsia="Times New Roman" w:hAnsi="Arial" w:cs="Arial"/>
          <w:b/>
          <w:bCs/>
          <w:color w:val="000000"/>
          <w:sz w:val="21"/>
          <w:szCs w:val="21"/>
          <w:lang w:eastAsia="cs-CZ"/>
        </w:rPr>
        <w:t xml:space="preserve">. září 2026 - </w:t>
      </w:r>
      <w:r w:rsidR="0084355F" w:rsidRPr="00CF1007">
        <w:rPr>
          <w:rFonts w:ascii="Arial" w:eastAsia="Times New Roman" w:hAnsi="Arial" w:cs="Arial"/>
          <w:b/>
          <w:bCs/>
          <w:color w:val="000000"/>
          <w:sz w:val="21"/>
          <w:szCs w:val="21"/>
          <w:lang w:eastAsia="cs-CZ"/>
        </w:rPr>
        <w:t>Výrobci v eurozóně během srpna snižovali zásoby hotových výrobků nejrychlejším tempem za více než 16 let. U maloobchodníků naopak množství drženého zboží mírně vzrostlo. Evropská data tak naznačují, že se zásoby před hlavní prodejní sezonou přesouvají blíž konečným zákazníkům. Pro e-shopy to znamená nejen plnější sklady, ale především větší odpovědnost za správný odhad poptávky.</w:t>
      </w:r>
    </w:p>
    <w:p w14:paraId="40459A7E" w14:textId="77777777"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Srpnový průzkum S&amp;P Global ukázal, že zpracovatelský průmysl v eurozóně rostl nejrychleji za více než čtyři roky. Nové zakázky zaznamenaly nejsilnější zvýšení od začátku roku 2022 a firmy kvůli jejich vyřizování výrazně čerpaly již vyrobené zboží ze skladů. Zásoby hotových výrobků proto klesly nejrychlejším tempem od dubna 2010.</w:t>
      </w:r>
    </w:p>
    <w:p w14:paraId="4944A49F" w14:textId="77777777"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Opačný, i když podstatně mírnější pohyb zaznamenal maloobchod. Podle srpnového průzkumu Evropské komise se ukazatel množství zásob držených obchodníky v Evropské unii zvýšil z červencových 13,6 na 13,9 bodu. Nejde o dramatický nárůst ani o jednoznačný důkaz plošného předzásobování. V kombinaci s rychlým úbytkem hotových výrobků u producentů ale data naznačují posun zboží do dalších článků dodavatelského řetězce.</w:t>
      </w:r>
    </w:p>
    <w:p w14:paraId="790F2343" w14:textId="7BE204ED" w:rsidR="0084355F" w:rsidRPr="00CF1007" w:rsidRDefault="0084355F" w:rsidP="00CF1007">
      <w:pPr>
        <w:spacing w:before="100" w:beforeAutospacing="1" w:after="100" w:afterAutospacing="1"/>
        <w:outlineLvl w:val="1"/>
        <w:rPr>
          <w:rFonts w:ascii="Arial" w:eastAsia="Times New Roman" w:hAnsi="Arial" w:cs="Arial"/>
          <w:b/>
          <w:bCs/>
          <w:color w:val="000000"/>
          <w:sz w:val="21"/>
          <w:szCs w:val="21"/>
          <w:lang w:eastAsia="cs-CZ"/>
        </w:rPr>
      </w:pPr>
      <w:r w:rsidRPr="00CF1007">
        <w:rPr>
          <w:rFonts w:ascii="Arial" w:eastAsia="Times New Roman" w:hAnsi="Arial" w:cs="Arial"/>
          <w:b/>
          <w:bCs/>
          <w:color w:val="000000"/>
          <w:sz w:val="21"/>
          <w:szCs w:val="21"/>
          <w:lang w:eastAsia="cs-CZ"/>
        </w:rPr>
        <w:t>Zboží musí být před sezonou na správném místě</w:t>
      </w:r>
      <w:r w:rsidR="00CF1007">
        <w:rPr>
          <w:rFonts w:ascii="Arial" w:eastAsia="Times New Roman" w:hAnsi="Arial" w:cs="Arial"/>
          <w:b/>
          <w:bCs/>
          <w:color w:val="000000"/>
          <w:sz w:val="21"/>
          <w:szCs w:val="21"/>
          <w:lang w:eastAsia="cs-CZ"/>
        </w:rPr>
        <w:br/>
      </w:r>
      <w:r w:rsidRPr="00CF1007">
        <w:rPr>
          <w:rFonts w:ascii="Arial" w:eastAsia="Times New Roman" w:hAnsi="Arial" w:cs="Arial"/>
          <w:color w:val="000000"/>
          <w:sz w:val="21"/>
          <w:szCs w:val="21"/>
          <w:lang w:eastAsia="cs-CZ"/>
        </w:rPr>
        <w:t xml:space="preserve">Pro maloobchodníky a e-shopy je podzim obdobím, kdy se připravují na Black </w:t>
      </w:r>
      <w:proofErr w:type="spellStart"/>
      <w:r w:rsidRPr="00CF1007">
        <w:rPr>
          <w:rFonts w:ascii="Arial" w:eastAsia="Times New Roman" w:hAnsi="Arial" w:cs="Arial"/>
          <w:color w:val="000000"/>
          <w:sz w:val="21"/>
          <w:szCs w:val="21"/>
          <w:lang w:eastAsia="cs-CZ"/>
        </w:rPr>
        <w:t>Friday</w:t>
      </w:r>
      <w:proofErr w:type="spellEnd"/>
      <w:r w:rsidRPr="00CF1007">
        <w:rPr>
          <w:rFonts w:ascii="Arial" w:eastAsia="Times New Roman" w:hAnsi="Arial" w:cs="Arial"/>
          <w:color w:val="000000"/>
          <w:sz w:val="21"/>
          <w:szCs w:val="21"/>
          <w:lang w:eastAsia="cs-CZ"/>
        </w:rPr>
        <w:t xml:space="preserve">, předvánoční nákupy i lednové výprodeje. Zboží potřebují dostat do distribučních a </w:t>
      </w:r>
      <w:proofErr w:type="spellStart"/>
      <w:r w:rsidRPr="00CF1007">
        <w:rPr>
          <w:rFonts w:ascii="Arial" w:eastAsia="Times New Roman" w:hAnsi="Arial" w:cs="Arial"/>
          <w:color w:val="000000"/>
          <w:sz w:val="21"/>
          <w:szCs w:val="21"/>
          <w:lang w:eastAsia="cs-CZ"/>
        </w:rPr>
        <w:t>fulfillmentových</w:t>
      </w:r>
      <w:proofErr w:type="spellEnd"/>
      <w:r w:rsidRPr="00CF1007">
        <w:rPr>
          <w:rFonts w:ascii="Arial" w:eastAsia="Times New Roman" w:hAnsi="Arial" w:cs="Arial"/>
          <w:color w:val="000000"/>
          <w:sz w:val="21"/>
          <w:szCs w:val="21"/>
          <w:lang w:eastAsia="cs-CZ"/>
        </w:rPr>
        <w:t xml:space="preserve"> center včas, aby nebyli během nejvytíženějších týdnů závislí na kapacitě výrobců, nepravidelné dopravě nebo delších dodacích lhůtách.</w:t>
      </w:r>
    </w:p>
    <w:p w14:paraId="31FB4298" w14:textId="27FA0D77"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„Před hlavní sezonou nestačí zvýšit celkové množství zboží. Musíme správně odhadnout poptávku po jednotlivých značkách, velikostech, střizích i cenových kategoriích. U spodního prádla může mít e-shop dostatečný počet kusů celkem, ale pokud mu chybějí nejžádanější velikosti, zákazník to vnímá stejně, jako kdyby zboží neměl vůbec,“ říká Adam Rožánek z</w:t>
      </w:r>
      <w:r w:rsidR="00CF1007">
        <w:rPr>
          <w:rFonts w:ascii="Arial" w:eastAsia="Times New Roman" w:hAnsi="Arial" w:cs="Arial"/>
          <w:color w:val="000000"/>
          <w:sz w:val="21"/>
          <w:szCs w:val="21"/>
          <w:lang w:eastAsia="cs-CZ"/>
        </w:rPr>
        <w:t>e specializovaného e-shopu</w:t>
      </w:r>
      <w:r w:rsidRPr="00CF1007">
        <w:rPr>
          <w:rFonts w:ascii="Arial" w:eastAsia="Times New Roman" w:hAnsi="Arial" w:cs="Arial"/>
          <w:color w:val="000000"/>
          <w:sz w:val="21"/>
          <w:szCs w:val="21"/>
          <w:lang w:eastAsia="cs-CZ"/>
        </w:rPr>
        <w:t xml:space="preserve"> </w:t>
      </w:r>
      <w:hyperlink r:id="rId4" w:history="1">
        <w:r w:rsidR="00CF1007">
          <w:rPr>
            <w:rStyle w:val="Hypertextovodkaz"/>
            <w:rFonts w:ascii="Arial" w:eastAsia="Times New Roman" w:hAnsi="Arial" w:cs="Arial"/>
            <w:sz w:val="21"/>
            <w:szCs w:val="21"/>
            <w:lang w:eastAsia="cs-CZ"/>
          </w:rPr>
          <w:t>Trenýrkárna.cz</w:t>
        </w:r>
      </w:hyperlink>
      <w:r w:rsidR="00CF1007">
        <w:rPr>
          <w:rFonts w:ascii="Arial" w:eastAsia="Times New Roman" w:hAnsi="Arial" w:cs="Arial"/>
          <w:color w:val="000000"/>
          <w:sz w:val="21"/>
          <w:szCs w:val="21"/>
          <w:lang w:eastAsia="cs-CZ"/>
        </w:rPr>
        <w:t xml:space="preserve"> a dodává: “</w:t>
      </w:r>
      <w:r w:rsidRPr="00CF1007">
        <w:rPr>
          <w:rFonts w:ascii="Arial" w:eastAsia="Times New Roman" w:hAnsi="Arial" w:cs="Arial"/>
          <w:color w:val="000000"/>
          <w:sz w:val="21"/>
          <w:szCs w:val="21"/>
          <w:lang w:eastAsia="cs-CZ"/>
        </w:rPr>
        <w:t>Předzásobení tak není pouze otázkou volné plochy. Každá nová položka musí projít příjmem, kontrolou a zařazením na vhodnou skladovou pozici. Současně je nutné zachovat dostatečně rychlé vychystávání a vytvořit prostor pro balení většího počtu objednávek. I ve středně moderním skladu proto rozhoduje kvalita dat, uspořádání zboží a schopnost průběžně reagovat na skutečný vývoj prodeje.</w:t>
      </w:r>
      <w:r w:rsidR="00CF1007">
        <w:rPr>
          <w:rFonts w:ascii="Arial" w:eastAsia="Times New Roman" w:hAnsi="Arial" w:cs="Arial"/>
          <w:color w:val="000000"/>
          <w:sz w:val="21"/>
          <w:szCs w:val="21"/>
          <w:lang w:eastAsia="cs-CZ"/>
        </w:rPr>
        <w:t>“</w:t>
      </w:r>
    </w:p>
    <w:p w14:paraId="3D6E7A0B" w14:textId="496C59BE" w:rsidR="0084355F" w:rsidRPr="00CF1007" w:rsidRDefault="0084355F" w:rsidP="00CF1007">
      <w:pPr>
        <w:spacing w:before="100" w:beforeAutospacing="1" w:after="100" w:afterAutospacing="1"/>
        <w:outlineLvl w:val="1"/>
        <w:rPr>
          <w:rFonts w:ascii="Arial" w:eastAsia="Times New Roman" w:hAnsi="Arial" w:cs="Arial"/>
          <w:b/>
          <w:bCs/>
          <w:color w:val="000000"/>
          <w:sz w:val="21"/>
          <w:szCs w:val="21"/>
          <w:lang w:eastAsia="cs-CZ"/>
        </w:rPr>
      </w:pPr>
      <w:r w:rsidRPr="00CF1007">
        <w:rPr>
          <w:rFonts w:ascii="Arial" w:eastAsia="Times New Roman" w:hAnsi="Arial" w:cs="Arial"/>
          <w:b/>
          <w:bCs/>
          <w:color w:val="000000"/>
          <w:sz w:val="21"/>
          <w:szCs w:val="21"/>
          <w:lang w:eastAsia="cs-CZ"/>
        </w:rPr>
        <w:t>Riziko se přesouvá na obchodníka</w:t>
      </w:r>
      <w:r w:rsidR="00CF1007">
        <w:rPr>
          <w:rFonts w:ascii="Arial" w:eastAsia="Times New Roman" w:hAnsi="Arial" w:cs="Arial"/>
          <w:b/>
          <w:bCs/>
          <w:color w:val="000000"/>
          <w:sz w:val="21"/>
          <w:szCs w:val="21"/>
          <w:lang w:eastAsia="cs-CZ"/>
        </w:rPr>
        <w:br/>
      </w:r>
      <w:r w:rsidRPr="00CF1007">
        <w:rPr>
          <w:rFonts w:ascii="Arial" w:eastAsia="Times New Roman" w:hAnsi="Arial" w:cs="Arial"/>
          <w:color w:val="000000"/>
          <w:sz w:val="21"/>
          <w:szCs w:val="21"/>
          <w:lang w:eastAsia="cs-CZ"/>
        </w:rPr>
        <w:t>Snižování zásob u výrobců pomáhá omezovat množství kapitálu vázaného v hotových produktech. Pokud si ale obchodníci převezmou zboží předem, část tohoto rizika přechází na ně. Při správném odhadu získají konkurenční výhodu: mohou objednávku rychle odeslat a nepřijdou o prodej kvůli nedostupnosti produktu. Chybný odhad naopak znamená přebytek, který po sezoně zabírá místo a často jej lze prodat pouze se slevou.</w:t>
      </w:r>
    </w:p>
    <w:p w14:paraId="524CCF83" w14:textId="77777777"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 xml:space="preserve">Situaci komplikuje nejistý vývoj spotřebitelské poptávky. Podle </w:t>
      </w:r>
      <w:proofErr w:type="spellStart"/>
      <w:r w:rsidRPr="00CF1007">
        <w:rPr>
          <w:rFonts w:ascii="Arial" w:eastAsia="Times New Roman" w:hAnsi="Arial" w:cs="Arial"/>
          <w:color w:val="000000"/>
          <w:sz w:val="21"/>
          <w:szCs w:val="21"/>
          <w:lang w:eastAsia="cs-CZ"/>
        </w:rPr>
        <w:t>Eurostatu</w:t>
      </w:r>
      <w:proofErr w:type="spellEnd"/>
      <w:r w:rsidRPr="00CF1007">
        <w:rPr>
          <w:rFonts w:ascii="Arial" w:eastAsia="Times New Roman" w:hAnsi="Arial" w:cs="Arial"/>
          <w:color w:val="000000"/>
          <w:sz w:val="21"/>
          <w:szCs w:val="21"/>
          <w:lang w:eastAsia="cs-CZ"/>
        </w:rPr>
        <w:t xml:space="preserve"> klesl v červenci objem maloobchodního prodeje nepotravinářského zboží meziměsíčně o 1,1 procenta v celé Evropské unii a o 1,4 procenta v eurozóně. Meziročně sice prodej zůstal mírně vyšší, aktuální vývoj však obchodníkům neposkytuje jistotu, že se vytvořené zásoby podaří během závěru roku prodat.</w:t>
      </w:r>
    </w:p>
    <w:p w14:paraId="67C1B46C" w14:textId="03FF4B7B"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„Největší chybou by bylo připravit sklad podle jediného předvánočního scénáře. E-shop musí počítat s tím, že některé kategorie překonají očekávání, zatímco jiné se budou prodávat pomaleji. Důležitá je proto možnost rychle měnit skladové pozice, doplňovat nejžádanější zboží a včas upravit další objednávky,“ upozorňuje Michal Černý</w:t>
      </w:r>
      <w:r w:rsidR="00CF1007">
        <w:rPr>
          <w:rFonts w:ascii="Arial" w:eastAsia="Times New Roman" w:hAnsi="Arial" w:cs="Arial"/>
          <w:color w:val="000000"/>
          <w:sz w:val="21"/>
          <w:szCs w:val="21"/>
          <w:lang w:eastAsia="cs-CZ"/>
        </w:rPr>
        <w:t xml:space="preserve"> z Audiopro.</w:t>
      </w:r>
    </w:p>
    <w:p w14:paraId="0AC0CE7F" w14:textId="73FF7084" w:rsidR="0084355F" w:rsidRPr="00CF1007" w:rsidRDefault="0084355F" w:rsidP="00CF1007">
      <w:pPr>
        <w:spacing w:before="100" w:beforeAutospacing="1" w:after="100" w:afterAutospacing="1"/>
        <w:outlineLvl w:val="1"/>
        <w:rPr>
          <w:rFonts w:ascii="Arial" w:eastAsia="Times New Roman" w:hAnsi="Arial" w:cs="Arial"/>
          <w:b/>
          <w:bCs/>
          <w:color w:val="000000"/>
          <w:sz w:val="21"/>
          <w:szCs w:val="21"/>
          <w:lang w:eastAsia="cs-CZ"/>
        </w:rPr>
      </w:pPr>
      <w:r w:rsidRPr="00CF1007">
        <w:rPr>
          <w:rFonts w:ascii="Arial" w:eastAsia="Times New Roman" w:hAnsi="Arial" w:cs="Arial"/>
          <w:b/>
          <w:bCs/>
          <w:color w:val="000000"/>
          <w:sz w:val="21"/>
          <w:szCs w:val="21"/>
          <w:lang w:eastAsia="cs-CZ"/>
        </w:rPr>
        <w:t>Plný sklad není známkou připravenosti</w:t>
      </w:r>
      <w:r w:rsidR="00CF1007">
        <w:rPr>
          <w:rFonts w:ascii="Arial" w:eastAsia="Times New Roman" w:hAnsi="Arial" w:cs="Arial"/>
          <w:b/>
          <w:bCs/>
          <w:color w:val="000000"/>
          <w:sz w:val="21"/>
          <w:szCs w:val="21"/>
          <w:lang w:eastAsia="cs-CZ"/>
        </w:rPr>
        <w:br/>
      </w:r>
      <w:r w:rsidRPr="00CF1007">
        <w:rPr>
          <w:rFonts w:ascii="Arial" w:eastAsia="Times New Roman" w:hAnsi="Arial" w:cs="Arial"/>
          <w:color w:val="000000"/>
          <w:sz w:val="21"/>
          <w:szCs w:val="21"/>
          <w:lang w:eastAsia="cs-CZ"/>
        </w:rPr>
        <w:t xml:space="preserve">Před sezonou se často sleduje především to, zda je ve skladu dostatečné množství zboží. </w:t>
      </w:r>
      <w:r w:rsidRPr="00CF1007">
        <w:rPr>
          <w:rFonts w:ascii="Arial" w:eastAsia="Times New Roman" w:hAnsi="Arial" w:cs="Arial"/>
          <w:color w:val="000000"/>
          <w:sz w:val="21"/>
          <w:szCs w:val="21"/>
          <w:lang w:eastAsia="cs-CZ"/>
        </w:rPr>
        <w:lastRenderedPageBreak/>
        <w:t>Samotná výše zásob však o připravenosti provozu mnoho nevypovídá. Rozhodující je jejich struktura, dostupnost klíčových variant a rozmístění podle očekávané obrátky. Nejprodávanější položky by měly být snadno dosažitelné, zatímco pomalejší sortiment nesmí blokovat místa potřebná pro rychlou expedici.</w:t>
      </w:r>
    </w:p>
    <w:p w14:paraId="21BEA3F9" w14:textId="275283CB"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„Každý rok se snažíme vycházet z předchozích prodejů, aktuálního vývoje i plánovaných kampaní. Přesto se chování zákazníků nedá předpovědět dokonale. Proto zásoby během sezony průběžně vyhodnocujeme a reagujeme na to, co se skutečně prodává. Čím dříve zachytíme odchylku od plánu, tím menší je riziko, že nám na jedné straně zboží dojde a na druhé zůstane velký přebytek,“ doplňuje Adam Rožánek</w:t>
      </w:r>
      <w:r w:rsidR="00CF1007">
        <w:rPr>
          <w:rFonts w:ascii="Arial" w:eastAsia="Times New Roman" w:hAnsi="Arial" w:cs="Arial"/>
          <w:color w:val="000000"/>
          <w:sz w:val="21"/>
          <w:szCs w:val="21"/>
          <w:lang w:eastAsia="cs-CZ"/>
        </w:rPr>
        <w:t xml:space="preserve"> z </w:t>
      </w:r>
      <w:hyperlink r:id="rId5" w:history="1">
        <w:r w:rsidR="00CF1007" w:rsidRPr="00CF1007">
          <w:rPr>
            <w:rStyle w:val="Hypertextovodkaz"/>
            <w:rFonts w:ascii="Arial" w:eastAsia="Times New Roman" w:hAnsi="Arial" w:cs="Arial"/>
            <w:sz w:val="21"/>
            <w:szCs w:val="21"/>
            <w:lang w:eastAsia="cs-CZ"/>
          </w:rPr>
          <w:t>Trenýrkárna.cz.</w:t>
        </w:r>
      </w:hyperlink>
    </w:p>
    <w:p w14:paraId="29A54606" w14:textId="77777777" w:rsidR="0084355F" w:rsidRPr="00CF1007" w:rsidRDefault="0084355F" w:rsidP="0084355F">
      <w:pPr>
        <w:spacing w:before="100" w:beforeAutospacing="1" w:after="100" w:afterAutospacing="1"/>
        <w:rPr>
          <w:rFonts w:ascii="Arial" w:eastAsia="Times New Roman" w:hAnsi="Arial" w:cs="Arial"/>
          <w:color w:val="000000"/>
          <w:sz w:val="21"/>
          <w:szCs w:val="21"/>
          <w:lang w:eastAsia="cs-CZ"/>
        </w:rPr>
      </w:pPr>
      <w:r w:rsidRPr="00CF1007">
        <w:rPr>
          <w:rFonts w:ascii="Arial" w:eastAsia="Times New Roman" w:hAnsi="Arial" w:cs="Arial"/>
          <w:color w:val="000000"/>
          <w:sz w:val="21"/>
          <w:szCs w:val="21"/>
          <w:lang w:eastAsia="cs-CZ"/>
        </w:rPr>
        <w:t>Srpnová evropská data tak neukazují pouze oživení výroby. Naznačují také změnu v rozložení zásob a odpovědnosti napříč dodavatelským řetězcem. Výrobci své sklady hotových produktů omezují, zatímco obchodníci potřebují mít zboží před klíčovou částí roku blíž zákazníkům. Úspěch proto nebude záviset na tom, kdo naplní sklad nejvíce, ale kdo nejpřesněji odhadne jeho správné složení</w:t>
      </w:r>
    </w:p>
    <w:p w14:paraId="6F297FAD" w14:textId="77777777" w:rsidR="00DA4CF8" w:rsidRPr="00CF1007" w:rsidRDefault="00DA4CF8">
      <w:pPr>
        <w:rPr>
          <w:rFonts w:ascii="Arial" w:hAnsi="Arial" w:cs="Arial"/>
          <w:sz w:val="21"/>
          <w:szCs w:val="21"/>
        </w:rPr>
      </w:pPr>
    </w:p>
    <w:sectPr w:rsidR="00DA4CF8" w:rsidRPr="00CF1007"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55F"/>
    <w:rsid w:val="00193F80"/>
    <w:rsid w:val="00357D90"/>
    <w:rsid w:val="004A6749"/>
    <w:rsid w:val="004F52C3"/>
    <w:rsid w:val="006B58F5"/>
    <w:rsid w:val="0084355F"/>
    <w:rsid w:val="00A5741F"/>
    <w:rsid w:val="00A73CD5"/>
    <w:rsid w:val="00CF1007"/>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7A477"/>
  <w15:chartTrackingRefBased/>
  <w15:docId w15:val="{C487A052-8A25-3E4E-802E-D9516C6A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43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843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84355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84355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84355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84355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4355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4355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4355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4355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84355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4355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4355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4355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4355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4355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4355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4355F"/>
    <w:rPr>
      <w:rFonts w:eastAsiaTheme="majorEastAsia" w:cstheme="majorBidi"/>
      <w:color w:val="272727" w:themeColor="text1" w:themeTint="D8"/>
    </w:rPr>
  </w:style>
  <w:style w:type="paragraph" w:styleId="Nzev">
    <w:name w:val="Title"/>
    <w:basedOn w:val="Normln"/>
    <w:next w:val="Normln"/>
    <w:link w:val="NzevChar"/>
    <w:uiPriority w:val="10"/>
    <w:qFormat/>
    <w:rsid w:val="0084355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4355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4355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4355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4355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84355F"/>
    <w:rPr>
      <w:i/>
      <w:iCs/>
      <w:color w:val="404040" w:themeColor="text1" w:themeTint="BF"/>
    </w:rPr>
  </w:style>
  <w:style w:type="paragraph" w:styleId="Odstavecseseznamem">
    <w:name w:val="List Paragraph"/>
    <w:basedOn w:val="Normln"/>
    <w:uiPriority w:val="34"/>
    <w:qFormat/>
    <w:rsid w:val="0084355F"/>
    <w:pPr>
      <w:ind w:left="720"/>
      <w:contextualSpacing/>
    </w:pPr>
  </w:style>
  <w:style w:type="character" w:styleId="Zdraznnintenzivn">
    <w:name w:val="Intense Emphasis"/>
    <w:basedOn w:val="Standardnpsmoodstavce"/>
    <w:uiPriority w:val="21"/>
    <w:qFormat/>
    <w:rsid w:val="0084355F"/>
    <w:rPr>
      <w:i/>
      <w:iCs/>
      <w:color w:val="0F4761" w:themeColor="accent1" w:themeShade="BF"/>
    </w:rPr>
  </w:style>
  <w:style w:type="paragraph" w:styleId="Vrazncitt">
    <w:name w:val="Intense Quote"/>
    <w:basedOn w:val="Normln"/>
    <w:next w:val="Normln"/>
    <w:link w:val="VrazncittChar"/>
    <w:uiPriority w:val="30"/>
    <w:qFormat/>
    <w:rsid w:val="00843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4355F"/>
    <w:rPr>
      <w:i/>
      <w:iCs/>
      <w:color w:val="0F4761" w:themeColor="accent1" w:themeShade="BF"/>
    </w:rPr>
  </w:style>
  <w:style w:type="character" w:styleId="Odkazintenzivn">
    <w:name w:val="Intense Reference"/>
    <w:basedOn w:val="Standardnpsmoodstavce"/>
    <w:uiPriority w:val="32"/>
    <w:qFormat/>
    <w:rsid w:val="0084355F"/>
    <w:rPr>
      <w:b/>
      <w:bCs/>
      <w:smallCaps/>
      <w:color w:val="0F4761" w:themeColor="accent1" w:themeShade="BF"/>
      <w:spacing w:val="5"/>
    </w:rPr>
  </w:style>
  <w:style w:type="paragraph" w:styleId="Normlnweb">
    <w:name w:val="Normal (Web)"/>
    <w:basedOn w:val="Normln"/>
    <w:uiPriority w:val="99"/>
    <w:semiHidden/>
    <w:unhideWhenUsed/>
    <w:rsid w:val="0084355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84355F"/>
    <w:rPr>
      <w:b/>
      <w:bCs/>
    </w:rPr>
  </w:style>
  <w:style w:type="character" w:styleId="Hypertextovodkaz">
    <w:name w:val="Hyperlink"/>
    <w:basedOn w:val="Standardnpsmoodstavce"/>
    <w:uiPriority w:val="99"/>
    <w:unhideWhenUsed/>
    <w:rsid w:val="00CF1007"/>
    <w:rPr>
      <w:color w:val="467886" w:themeColor="hyperlink"/>
      <w:u w:val="single"/>
    </w:rPr>
  </w:style>
  <w:style w:type="character" w:styleId="Nevyeenzmnka">
    <w:name w:val="Unresolved Mention"/>
    <w:basedOn w:val="Standardnpsmoodstavce"/>
    <w:uiPriority w:val="99"/>
    <w:semiHidden/>
    <w:unhideWhenUsed/>
    <w:rsid w:val="00CF1007"/>
    <w:rPr>
      <w:color w:val="605E5C"/>
      <w:shd w:val="clear" w:color="auto" w:fill="E1DFDD"/>
    </w:rPr>
  </w:style>
  <w:style w:type="character" w:styleId="Sledovanodkaz">
    <w:name w:val="FollowedHyperlink"/>
    <w:basedOn w:val="Standardnpsmoodstavce"/>
    <w:uiPriority w:val="99"/>
    <w:semiHidden/>
    <w:unhideWhenUsed/>
    <w:rsid w:val="00CF10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704</Words>
  <Characters>4158</Characters>
  <Application>Microsoft Office Word</Application>
  <DocSecurity>0</DocSecurity>
  <Lines>34</Lines>
  <Paragraphs>9</Paragraphs>
  <ScaleCrop>false</ScaleCrop>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2026-09-23T12:50:00Z</dcterms:created>
  <dcterms:modified xsi:type="dcterms:W3CDTF">2026-09-23T12:50:00Z</dcterms:modified>
</cp:coreProperties>
</file>