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B6955" w14:textId="7761B0D6" w:rsidR="00A700FA" w:rsidRDefault="00A700FA" w:rsidP="00A700FA">
      <w:pPr>
        <w:jc w:val="center"/>
        <w:rPr>
          <w:b/>
          <w:bCs/>
          <w:sz w:val="32"/>
          <w:szCs w:val="32"/>
        </w:rPr>
      </w:pPr>
      <w:r w:rsidRPr="00A700FA">
        <w:rPr>
          <w:b/>
          <w:bCs/>
          <w:sz w:val="32"/>
          <w:szCs w:val="32"/>
        </w:rPr>
        <w:t xml:space="preserve">Trh s ergonomickým vybavením roste o 7 % ročně. </w:t>
      </w:r>
      <w:r w:rsidR="005C4F56" w:rsidRPr="005C4F56">
        <w:rPr>
          <w:b/>
          <w:bCs/>
          <w:sz w:val="32"/>
          <w:szCs w:val="32"/>
        </w:rPr>
        <w:t xml:space="preserve">Firmy </w:t>
      </w:r>
      <w:r w:rsidR="005C4F56">
        <w:rPr>
          <w:b/>
          <w:bCs/>
          <w:sz w:val="32"/>
          <w:szCs w:val="32"/>
        </w:rPr>
        <w:t xml:space="preserve">tak i </w:t>
      </w:r>
      <w:r w:rsidR="005C4F56" w:rsidRPr="005C4F56">
        <w:rPr>
          <w:b/>
          <w:bCs/>
          <w:sz w:val="32"/>
          <w:szCs w:val="32"/>
        </w:rPr>
        <w:t>hledají způsoby, jak při nedostatku lidí zvýšit efektivitu práce</w:t>
      </w:r>
    </w:p>
    <w:p w14:paraId="66098EC3" w14:textId="77777777" w:rsidR="00311160" w:rsidRPr="00A700FA" w:rsidRDefault="00311160" w:rsidP="00A700FA">
      <w:pPr>
        <w:jc w:val="center"/>
        <w:rPr>
          <w:b/>
          <w:bCs/>
        </w:rPr>
      </w:pPr>
    </w:p>
    <w:p w14:paraId="46CFDC0B" w14:textId="7821AE61" w:rsidR="00A700FA" w:rsidRDefault="00A700FA" w:rsidP="00A700FA">
      <w:pPr>
        <w:rPr>
          <w:b/>
          <w:bCs/>
        </w:rPr>
      </w:pPr>
      <w:r>
        <w:rPr>
          <w:b/>
          <w:bCs/>
        </w:rPr>
        <w:t>Praha, 2</w:t>
      </w:r>
      <w:r w:rsidR="00D35A89">
        <w:rPr>
          <w:b/>
          <w:bCs/>
        </w:rPr>
        <w:t>5</w:t>
      </w:r>
      <w:r>
        <w:rPr>
          <w:b/>
          <w:bCs/>
        </w:rPr>
        <w:t xml:space="preserve">. září 2026 - </w:t>
      </w:r>
      <w:r w:rsidRPr="00A700FA">
        <w:rPr>
          <w:b/>
          <w:bCs/>
        </w:rPr>
        <w:t xml:space="preserve">Globální trh s ergonomickými produkty má v příštích letech růst. Firmy napříč obory reagují na nedostatek pracovníků, tlak na vyšší produktivitu i snahu omezit fyzickou zátěž zaměstnanců. Ergonomie se přitom přesouvá z kanceláří také do výroby, logistiky nebo profesionálního úklidu. </w:t>
      </w:r>
    </w:p>
    <w:p w14:paraId="5B75EB21" w14:textId="77777777" w:rsidR="00311160" w:rsidRPr="00A700FA" w:rsidRDefault="00311160" w:rsidP="00311160">
      <w:r>
        <w:t>„</w:t>
      </w:r>
      <w:r w:rsidR="00A700FA" w:rsidRPr="00A700FA">
        <w:t xml:space="preserve">Podle aktuální </w:t>
      </w:r>
      <w:hyperlink r:id="rId4" w:history="1">
        <w:r w:rsidR="00A700FA" w:rsidRPr="00A700FA">
          <w:rPr>
            <w:rStyle w:val="Hypertextovodkaz"/>
          </w:rPr>
          <w:t>analýzy</w:t>
        </w:r>
      </w:hyperlink>
      <w:r w:rsidR="00A700FA" w:rsidRPr="00A700FA">
        <w:t xml:space="preserve"> společnosti </w:t>
      </w:r>
      <w:proofErr w:type="spellStart"/>
      <w:r w:rsidR="00A700FA" w:rsidRPr="00A700FA">
        <w:t>DataIntelo</w:t>
      </w:r>
      <w:proofErr w:type="spellEnd"/>
      <w:r w:rsidR="00A700FA" w:rsidRPr="00A700FA">
        <w:t xml:space="preserve"> má globální trh ergonomických produktů v období 2026 až 2034 růst průměrným tempem 7,2 % ročně, v Evropě téměř sedmiprocentním tempem. Vedle tradičního kancelářského vybavení se ergonomické principy stále více prosazují také v průmyslových provozech, logistice nebo zdravotnictví. Ergonomie se tak z okrajového benefitu postupně posouvá do role běžného požadavku na pracovní vybavení</w:t>
      </w:r>
      <w:r>
        <w:t>,“ říká Michal Španěl, datový analytik a manažer Jenpráce.cz</w:t>
      </w:r>
      <w:r w:rsidRPr="00A700FA">
        <w:t>.</w:t>
      </w:r>
    </w:p>
    <w:p w14:paraId="611CF6BB" w14:textId="55CA37CA" w:rsidR="00A700FA" w:rsidRDefault="00A700FA" w:rsidP="00A700FA">
      <w:pPr>
        <w:rPr>
          <w:b/>
          <w:bCs/>
        </w:rPr>
      </w:pPr>
    </w:p>
    <w:p w14:paraId="7B196693" w14:textId="77777777" w:rsidR="00A700FA" w:rsidRPr="00A700FA" w:rsidRDefault="00A700FA" w:rsidP="00A700FA">
      <w:pPr>
        <w:rPr>
          <w:b/>
          <w:bCs/>
        </w:rPr>
      </w:pPr>
      <w:r w:rsidRPr="00A700FA">
        <w:rPr>
          <w:b/>
          <w:bCs/>
        </w:rPr>
        <w:t>Méně námahy, vyšší efektivita</w:t>
      </w:r>
    </w:p>
    <w:p w14:paraId="18810B44" w14:textId="3CAEF3D0" w:rsidR="00A700FA" w:rsidRPr="00A700FA" w:rsidRDefault="00311160" w:rsidP="00A700FA">
      <w:r>
        <w:t>Hlavním důvodem</w:t>
      </w:r>
      <w:r w:rsidR="00A700FA" w:rsidRPr="00A700FA">
        <w:t xml:space="preserve"> </w:t>
      </w:r>
      <w:r>
        <w:t>růstu zájmu o ergonomii pracovního prostředí je</w:t>
      </w:r>
      <w:r w:rsidR="00A700FA" w:rsidRPr="00A700FA">
        <w:t xml:space="preserve"> zdraví zaměstnanců. Muskuloskeletální obtíže patří v Evropě mezi nejčastější zdravotní problémy související s prací. Rizikovými faktory jsou mimo jiné manipulace s břemeny, opakované nebo silové pohyby, nepřirozené pracovní polohy či dlouhé stání a sezení. Vhodně navržené vybavení může část této fyzické zátěže omezit.</w:t>
      </w:r>
    </w:p>
    <w:p w14:paraId="2999FEE7" w14:textId="7D31077F" w:rsidR="00A700FA" w:rsidRPr="00A700FA" w:rsidRDefault="00311160" w:rsidP="00A700FA">
      <w:r>
        <w:t>„</w:t>
      </w:r>
      <w:r w:rsidR="00A700FA" w:rsidRPr="00A700FA">
        <w:t>Ergonomie ale není pouze otázkou prevence zdravotních problémů. Firmy zároveň hledají způsoby, jak při nedostatku lidí zvýšit efektivitu práce. Lehčí zařízení, vhodně umístěné ovládací prvky nebo konstrukce omezující nutnost opakovaného ohýbání a přenášení mohou zjednodušit jednotlivé úkony a snížit únavu. Více práce s menší fyzickou zátěží se tak stává jednou z motivací při výběru nového pracovního vybavení</w:t>
      </w:r>
      <w:r>
        <w:t>,“ říká Michal Španěl, datový analytik a manažer Jenpráce.cz</w:t>
      </w:r>
      <w:r w:rsidR="00A700FA" w:rsidRPr="00A700FA">
        <w:t>.</w:t>
      </w:r>
    </w:p>
    <w:p w14:paraId="13D4BD89" w14:textId="77777777" w:rsidR="00A700FA" w:rsidRPr="00A700FA" w:rsidRDefault="00A700FA" w:rsidP="00A700FA">
      <w:pPr>
        <w:rPr>
          <w:b/>
          <w:bCs/>
        </w:rPr>
      </w:pPr>
      <w:r w:rsidRPr="00A700FA">
        <w:rPr>
          <w:b/>
          <w:bCs/>
        </w:rPr>
        <w:t>Ergonomie se přesouvá z kanceláří do provozu</w:t>
      </w:r>
    </w:p>
    <w:p w14:paraId="6377ED89" w14:textId="77777777" w:rsidR="00A700FA" w:rsidRPr="00A700FA" w:rsidRDefault="00A700FA" w:rsidP="00A700FA">
      <w:r w:rsidRPr="00A700FA">
        <w:t xml:space="preserve">Ještě donedávna se pod pojmem ergonomické pracoviště většině lidí vybavila především správně nastavená kancelářská židle nebo výškově nastavitelný stůl. Principy ergonomie se ale stále více uplatňují také ve výrobě, skladech, logistice nebo facility managementu. Analýza </w:t>
      </w:r>
      <w:proofErr w:type="spellStart"/>
      <w:r w:rsidRPr="00A700FA">
        <w:t>DataIntelo</w:t>
      </w:r>
      <w:proofErr w:type="spellEnd"/>
      <w:r w:rsidRPr="00A700FA">
        <w:t xml:space="preserve"> například vyčleňuje průmyslové využití ergonomických produktů jako samostatný segment zahrnující výrobu, logistiku a skladování.</w:t>
      </w:r>
    </w:p>
    <w:p w14:paraId="0AE08687" w14:textId="40ED5BED" w:rsidR="00A700FA" w:rsidRPr="00A700FA" w:rsidRDefault="00A700FA" w:rsidP="00A700FA">
      <w:r w:rsidRPr="00A700FA">
        <w:t xml:space="preserve">„Podíl ergonomicky navržených </w:t>
      </w:r>
      <w:r w:rsidR="00061316">
        <w:t xml:space="preserve">nástrojů a </w:t>
      </w:r>
      <w:r w:rsidRPr="00A700FA">
        <w:t xml:space="preserve">zařízení v provozech dlouhodobě roste. Firmy si uvědomují, že investice do těchto řešení se vrací nejen ve vyšší efektivitě, ale také v lepších pracovních podmínkách zaměstnanců a nižší fyzické zátěži,“ říká Martin Chalupníček ze společnosti </w:t>
      </w:r>
      <w:proofErr w:type="spellStart"/>
      <w:r w:rsidRPr="00A700FA">
        <w:t>Kärcher</w:t>
      </w:r>
      <w:proofErr w:type="spellEnd"/>
      <w:r w:rsidRPr="00A700FA">
        <w:t>.</w:t>
      </w:r>
    </w:p>
    <w:p w14:paraId="62958FC7" w14:textId="67576599" w:rsidR="00A700FA" w:rsidRPr="00A700FA" w:rsidRDefault="00A700FA" w:rsidP="00A700FA">
      <w:pPr>
        <w:rPr>
          <w:b/>
          <w:bCs/>
        </w:rPr>
      </w:pPr>
      <w:r w:rsidRPr="00A700FA">
        <w:rPr>
          <w:b/>
          <w:bCs/>
        </w:rPr>
        <w:lastRenderedPageBreak/>
        <w:t>V úklidu rozhoduje každý pohyb navíc</w:t>
      </w:r>
    </w:p>
    <w:p w14:paraId="1EB9C1FA" w14:textId="77777777" w:rsidR="00A700FA" w:rsidRPr="00A700FA" w:rsidRDefault="00A700FA" w:rsidP="00A700FA">
      <w:r w:rsidRPr="00A700FA">
        <w:t>Typickým příkladem je profesionální úklid. Zaměstnanci během směny opakovaně manipulují s technikou, přenášejí vybavení, předklánějí se nebo dlouhodobě provádějí stejné pohyby. Evropská agentura pro bezpečnost a ochranu zdraví při práci upozorňuje, že právě pracovníci v úklidu jsou vystaveni řadě rizikových faktorů spojených se vznikem muskuloskeletálních obtíží.</w:t>
      </w:r>
    </w:p>
    <w:p w14:paraId="575350E3" w14:textId="77777777" w:rsidR="00A700FA" w:rsidRPr="00A700FA" w:rsidRDefault="00A700FA" w:rsidP="00A700FA">
      <w:r w:rsidRPr="00A700FA">
        <w:t>Proto se ergonomie stále výrazněji promítá také do konstrukce profesionální úklidové techniky. Výrobci se zaměřují například na snižování hmotnosti zařízení, snadnější manipulaci, vhodnější rozmístění ovládacích prvků nebo konstrukci, která omezuje nutnost namáhavých pohybů. U zádových vysavačů je důležité vhodné rozložení hmotnosti, zatímco kompaktní vysavače a univerzální stroje mohou omezit nutnost přenášení techniky a počet úkonů, které musí pracovník během směny vykonat.</w:t>
      </w:r>
    </w:p>
    <w:p w14:paraId="1A4B2BE2" w14:textId="39A4A9A7" w:rsidR="00E83A04" w:rsidRDefault="00E83A04" w:rsidP="00A700FA">
      <w:r w:rsidRPr="00E83A04">
        <w:t xml:space="preserve">„Profesionální úklid patří mezi fyzicky náročné profese a lidé, kteří ho vykonávají, přitom často zůstávají pro své okolí téměř neviditelní. Moderní technika jim může práci výrazně usnadnit, stejně důležité je ale také připomínat význam jejich práce a dát jim najevo uznání,“ říká Martin Chalupníček ze společnosti </w:t>
      </w:r>
      <w:proofErr w:type="spellStart"/>
      <w:r w:rsidRPr="00E83A04">
        <w:t>Kärcher</w:t>
      </w:r>
      <w:proofErr w:type="spellEnd"/>
      <w:r w:rsidRPr="00E83A04">
        <w:t xml:space="preserve"> a dodává: „Proto jsme se rozhodli i do České republiky rozšířit iniciativu </w:t>
      </w:r>
      <w:hyperlink r:id="rId5" w:history="1">
        <w:proofErr w:type="spellStart"/>
        <w:r w:rsidRPr="00D35A89">
          <w:rPr>
            <w:rStyle w:val="Hypertextovodkaz"/>
          </w:rPr>
          <w:t>Thank</w:t>
        </w:r>
        <w:proofErr w:type="spellEnd"/>
        <w:r w:rsidRPr="00D35A89">
          <w:rPr>
            <w:rStyle w:val="Hypertextovodkaz"/>
          </w:rPr>
          <w:t xml:space="preserve"> </w:t>
        </w:r>
        <w:proofErr w:type="spellStart"/>
        <w:r w:rsidRPr="00D35A89">
          <w:rPr>
            <w:rStyle w:val="Hypertextovodkaz"/>
          </w:rPr>
          <w:t>Your</w:t>
        </w:r>
        <w:proofErr w:type="spellEnd"/>
        <w:r w:rsidRPr="00D35A89">
          <w:rPr>
            <w:rStyle w:val="Hypertextovodkaz"/>
          </w:rPr>
          <w:t xml:space="preserve"> </w:t>
        </w:r>
        <w:proofErr w:type="spellStart"/>
        <w:r w:rsidRPr="00D35A89">
          <w:rPr>
            <w:rStyle w:val="Hypertextovodkaz"/>
          </w:rPr>
          <w:t>Cleaner</w:t>
        </w:r>
        <w:proofErr w:type="spellEnd"/>
        <w:r w:rsidRPr="00D35A89">
          <w:rPr>
            <w:rStyle w:val="Hypertextovodkaz"/>
          </w:rPr>
          <w:t xml:space="preserve"> </w:t>
        </w:r>
        <w:proofErr w:type="spellStart"/>
        <w:r w:rsidRPr="00D35A89">
          <w:rPr>
            <w:rStyle w:val="Hypertextovodkaz"/>
          </w:rPr>
          <w:t>Day</w:t>
        </w:r>
        <w:proofErr w:type="spellEnd"/>
        <w:r w:rsidRPr="00D35A89">
          <w:rPr>
            <w:rStyle w:val="Hypertextovodkaz"/>
          </w:rPr>
          <w:t>,</w:t>
        </w:r>
      </w:hyperlink>
      <w:r w:rsidRPr="00E83A04">
        <w:t xml:space="preserve"> jež slouží k ocenění tvrdě pracujících úklidových pracovníků a pracovnic.“</w:t>
      </w:r>
    </w:p>
    <w:p w14:paraId="1D5BDA18" w14:textId="50DF4914" w:rsidR="00A700FA" w:rsidRPr="00A700FA" w:rsidRDefault="00A700FA" w:rsidP="00A700FA"/>
    <w:sectPr w:rsidR="00A700FA" w:rsidRPr="00A700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0FA"/>
    <w:rsid w:val="00061316"/>
    <w:rsid w:val="000E6CE0"/>
    <w:rsid w:val="001C27BB"/>
    <w:rsid w:val="00311160"/>
    <w:rsid w:val="003B03CD"/>
    <w:rsid w:val="0044488B"/>
    <w:rsid w:val="005A10F5"/>
    <w:rsid w:val="005C4F56"/>
    <w:rsid w:val="008A1EE2"/>
    <w:rsid w:val="00A700FA"/>
    <w:rsid w:val="00AF68E0"/>
    <w:rsid w:val="00B545B5"/>
    <w:rsid w:val="00D35A89"/>
    <w:rsid w:val="00E37EBB"/>
    <w:rsid w:val="00E83A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E4CE5"/>
  <w15:chartTrackingRefBased/>
  <w15:docId w15:val="{73842475-7CD3-46EE-8734-9DC880743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11160"/>
  </w:style>
  <w:style w:type="paragraph" w:styleId="Nadpis1">
    <w:name w:val="heading 1"/>
    <w:basedOn w:val="Normln"/>
    <w:next w:val="Normln"/>
    <w:link w:val="Nadpis1Char"/>
    <w:uiPriority w:val="9"/>
    <w:qFormat/>
    <w:rsid w:val="00A700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A700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A700F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700F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700F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700F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700F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700F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700F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700F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A700F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A700F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700F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700F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700F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700F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700F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700FA"/>
    <w:rPr>
      <w:rFonts w:eastAsiaTheme="majorEastAsia" w:cstheme="majorBidi"/>
      <w:color w:val="272727" w:themeColor="text1" w:themeTint="D8"/>
    </w:rPr>
  </w:style>
  <w:style w:type="paragraph" w:styleId="Nzev">
    <w:name w:val="Title"/>
    <w:basedOn w:val="Normln"/>
    <w:next w:val="Normln"/>
    <w:link w:val="NzevChar"/>
    <w:uiPriority w:val="10"/>
    <w:qFormat/>
    <w:rsid w:val="00A70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700F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700F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700F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700FA"/>
    <w:pPr>
      <w:spacing w:before="160"/>
      <w:jc w:val="center"/>
    </w:pPr>
    <w:rPr>
      <w:i/>
      <w:iCs/>
      <w:color w:val="404040" w:themeColor="text1" w:themeTint="BF"/>
    </w:rPr>
  </w:style>
  <w:style w:type="character" w:customStyle="1" w:styleId="CittChar">
    <w:name w:val="Citát Char"/>
    <w:basedOn w:val="Standardnpsmoodstavce"/>
    <w:link w:val="Citt"/>
    <w:uiPriority w:val="29"/>
    <w:rsid w:val="00A700FA"/>
    <w:rPr>
      <w:i/>
      <w:iCs/>
      <w:color w:val="404040" w:themeColor="text1" w:themeTint="BF"/>
    </w:rPr>
  </w:style>
  <w:style w:type="paragraph" w:styleId="Odstavecseseznamem">
    <w:name w:val="List Paragraph"/>
    <w:basedOn w:val="Normln"/>
    <w:uiPriority w:val="34"/>
    <w:qFormat/>
    <w:rsid w:val="00A700FA"/>
    <w:pPr>
      <w:ind w:left="720"/>
      <w:contextualSpacing/>
    </w:pPr>
  </w:style>
  <w:style w:type="character" w:styleId="Zdraznnintenzivn">
    <w:name w:val="Intense Emphasis"/>
    <w:basedOn w:val="Standardnpsmoodstavce"/>
    <w:uiPriority w:val="21"/>
    <w:qFormat/>
    <w:rsid w:val="00A700FA"/>
    <w:rPr>
      <w:i/>
      <w:iCs/>
      <w:color w:val="2F5496" w:themeColor="accent1" w:themeShade="BF"/>
    </w:rPr>
  </w:style>
  <w:style w:type="paragraph" w:styleId="Vrazncitt">
    <w:name w:val="Intense Quote"/>
    <w:basedOn w:val="Normln"/>
    <w:next w:val="Normln"/>
    <w:link w:val="VrazncittChar"/>
    <w:uiPriority w:val="30"/>
    <w:qFormat/>
    <w:rsid w:val="00A700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700FA"/>
    <w:rPr>
      <w:i/>
      <w:iCs/>
      <w:color w:val="2F5496" w:themeColor="accent1" w:themeShade="BF"/>
    </w:rPr>
  </w:style>
  <w:style w:type="character" w:styleId="Odkazintenzivn">
    <w:name w:val="Intense Reference"/>
    <w:basedOn w:val="Standardnpsmoodstavce"/>
    <w:uiPriority w:val="32"/>
    <w:qFormat/>
    <w:rsid w:val="00A700FA"/>
    <w:rPr>
      <w:b/>
      <w:bCs/>
      <w:smallCaps/>
      <w:color w:val="2F5496" w:themeColor="accent1" w:themeShade="BF"/>
      <w:spacing w:val="5"/>
    </w:rPr>
  </w:style>
  <w:style w:type="character" w:styleId="Hypertextovodkaz">
    <w:name w:val="Hyperlink"/>
    <w:basedOn w:val="Standardnpsmoodstavce"/>
    <w:uiPriority w:val="99"/>
    <w:unhideWhenUsed/>
    <w:rsid w:val="00A700FA"/>
    <w:rPr>
      <w:color w:val="0563C1" w:themeColor="hyperlink"/>
      <w:u w:val="single"/>
    </w:rPr>
  </w:style>
  <w:style w:type="character" w:styleId="Nevyeenzmnka">
    <w:name w:val="Unresolved Mention"/>
    <w:basedOn w:val="Standardnpsmoodstavce"/>
    <w:uiPriority w:val="99"/>
    <w:semiHidden/>
    <w:unhideWhenUsed/>
    <w:rsid w:val="00A70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dekujeme-vsem-uklidovym-pracovnikum.html?cid=cz-PR-VcbJIBfn0kWSrBW2i3hwEg" TargetMode="External"/><Relationship Id="rId4" Type="http://schemas.openxmlformats.org/officeDocument/2006/relationships/hyperlink" Target="https://dataintelo.com/report/global-ergonomic-products-marke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3540</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2026-09-25T09:20:00Z</dcterms:created>
  <dcterms:modified xsi:type="dcterms:W3CDTF">2026-09-25T09:20:00Z</dcterms:modified>
</cp:coreProperties>
</file>