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81759" w14:textId="7D77EF31" w:rsidR="00DD7454" w:rsidRPr="00DD7454" w:rsidRDefault="00DD7454" w:rsidP="00DD7454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 w:rsidRPr="00DD7454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Vinařství LAHOFER zve na podzimní grilování </w:t>
      </w: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br/>
      </w:r>
      <w:r w:rsidRPr="00DD7454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s vínem a dýňovými lucernami</w:t>
      </w:r>
    </w:p>
    <w:p w14:paraId="14549A4F" w14:textId="5EC36D87" w:rsidR="00DD7454" w:rsidRPr="00DD7454" w:rsidRDefault="00DD7454" w:rsidP="00DD7454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D745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Dobšice, 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30</w:t>
      </w:r>
      <w:r w:rsidRPr="00DD745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. září </w:t>
      </w:r>
      <w:proofErr w:type="gramStart"/>
      <w:r w:rsidRPr="00DD745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2026</w:t>
      </w:r>
      <w:r w:rsidRPr="00DD745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 – </w:t>
      </w:r>
      <w:r w:rsidRPr="00DD745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V</w:t>
      </w:r>
      <w:proofErr w:type="gramEnd"/>
      <w:r w:rsidRPr="00DD745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sobotu 3. října se amfiteátr Vinařství LAHOFER</w:t>
      </w:r>
      <w:r w:rsidR="00F94BB9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v Dobšicích u Znojma</w:t>
      </w:r>
      <w:r w:rsidRPr="00DD745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promění v místo pro podzimní grilování. Od 13 do 20 hodin nabídne speciality z grilu, vína i program pro děti. Akce je otevřená veřejnosti a není třeba si rezervovat místo.</w:t>
      </w:r>
    </w:p>
    <w:p w14:paraId="0CB08E89" w14:textId="77777777" w:rsidR="00DD7454" w:rsidRPr="00DD7454" w:rsidRDefault="00DD7454" w:rsidP="00DD7454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D745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U grilu se návštěvníkům poprvé představí nová posila gastro týmu, šéfkuchař Radek </w:t>
      </w:r>
      <w:proofErr w:type="spellStart"/>
      <w:r w:rsidRPr="00DD745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Rosota</w:t>
      </w:r>
      <w:proofErr w:type="spellEnd"/>
      <w:r w:rsidRPr="00DD745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. Připravovat bude například hovězí </w:t>
      </w:r>
      <w:proofErr w:type="spellStart"/>
      <w:r w:rsidRPr="00DD745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flank</w:t>
      </w:r>
      <w:proofErr w:type="spellEnd"/>
      <w:r w:rsidRPr="00DD745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steak se silnou vinnou redukcí, opečené brambory </w:t>
      </w:r>
      <w:proofErr w:type="spellStart"/>
      <w:r w:rsidRPr="00DD745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grenaille</w:t>
      </w:r>
      <w:proofErr w:type="spellEnd"/>
      <w:r w:rsidRPr="00DD745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s rozmarýnem, vinnou klobásu nebo kváskový chléb s česnekovým olejem. K jídlům vinařství doporučí vhodná vína, hosté si ale mohou vybrat také podle stálého vinného lístku.</w:t>
      </w:r>
    </w:p>
    <w:p w14:paraId="6C58DC55" w14:textId="77777777" w:rsidR="00DD7454" w:rsidRPr="00DD7454" w:rsidRDefault="00DD7454" w:rsidP="00DD7454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DD745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Pro děti bude připravené opékání špekáčků u venkovního ohniště, hroznový mošt a dlabání dýní. Hotovou lucernu si mohou odnést domů nebo ji nechat po celý říjen zdobit vstup do vinařství. Za příznivého počasí se bude grilovat venku; pokud počasí nevyjde, program se přesune do degustačního prostoru.</w:t>
      </w:r>
    </w:p>
    <w:p w14:paraId="11DC568D" w14:textId="432C0442" w:rsidR="00DA4CF8" w:rsidRDefault="00DD7454" w:rsidP="00DD7454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DD745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K atmosféře akce přispěje i samotné místo. Budova Vinařství LAHOFER stojí mezi vinicemi a její zvlněná střecha přechází ve venkovní amfiteátr s výhledem do krajiny. Sídlo navrhlo architektonické studio </w:t>
      </w:r>
      <w:proofErr w:type="spellStart"/>
      <w:r w:rsidRPr="00DD745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Chybik</w:t>
      </w:r>
      <w:proofErr w:type="spellEnd"/>
      <w:r w:rsidRPr="00DD745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+ </w:t>
      </w:r>
      <w:proofErr w:type="spellStart"/>
      <w:r w:rsidRPr="00DD745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Kristof</w:t>
      </w:r>
      <w:proofErr w:type="spellEnd"/>
      <w:r w:rsidRPr="00DD745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tak, aby stavba navazovala na okolní terén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. </w:t>
      </w:r>
      <w:r w:rsidRPr="00DD7454">
        <w:rPr>
          <w:rFonts w:ascii="Arial" w:hAnsi="Arial" w:cs="Arial"/>
          <w:sz w:val="22"/>
          <w:szCs w:val="22"/>
        </w:rPr>
        <w:t>Právě na podzim, kdy se vinice proměňují a vinařská sezona vrcholí, nabízí zdejší amfiteátr příjemné místo k posezení u sklenky vína. Podzimní návštěvu lze</w:t>
      </w:r>
      <w:r>
        <w:rPr>
          <w:rFonts w:ascii="Arial" w:hAnsi="Arial" w:cs="Arial"/>
          <w:sz w:val="22"/>
          <w:szCs w:val="22"/>
        </w:rPr>
        <w:t xml:space="preserve"> </w:t>
      </w:r>
      <w:r w:rsidRPr="00DD7454">
        <w:rPr>
          <w:rFonts w:ascii="Arial" w:hAnsi="Arial" w:cs="Arial"/>
          <w:sz w:val="22"/>
          <w:szCs w:val="22"/>
        </w:rPr>
        <w:t>spojit i s</w:t>
      </w:r>
      <w:r>
        <w:rPr>
          <w:rFonts w:ascii="Arial" w:hAnsi="Arial" w:cs="Arial"/>
          <w:sz w:val="22"/>
          <w:szCs w:val="22"/>
        </w:rPr>
        <w:t> </w:t>
      </w:r>
      <w:r w:rsidRPr="00DD7454">
        <w:rPr>
          <w:rFonts w:ascii="Arial" w:hAnsi="Arial" w:cs="Arial"/>
          <w:sz w:val="22"/>
          <w:szCs w:val="22"/>
        </w:rPr>
        <w:t>procházkou</w:t>
      </w:r>
      <w:r>
        <w:rPr>
          <w:rFonts w:ascii="Arial" w:hAnsi="Arial" w:cs="Arial"/>
          <w:sz w:val="22"/>
          <w:szCs w:val="22"/>
        </w:rPr>
        <w:t xml:space="preserve"> či výletem</w:t>
      </w:r>
      <w:r w:rsidRPr="00DD745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 okolí</w:t>
      </w:r>
      <w:r w:rsidRPr="00DD745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Více na </w:t>
      </w:r>
      <w:hyperlink r:id="rId4" w:history="1">
        <w:r w:rsidRPr="00302D2C">
          <w:rPr>
            <w:rStyle w:val="Hypertextovodkaz"/>
            <w:rFonts w:ascii="Arial" w:hAnsi="Arial" w:cs="Arial"/>
            <w:sz w:val="22"/>
            <w:szCs w:val="22"/>
          </w:rPr>
          <w:t>www.lahofer.cz</w:t>
        </w:r>
      </w:hyperlink>
    </w:p>
    <w:p w14:paraId="4C5F0437" w14:textId="77777777" w:rsidR="00DD7454" w:rsidRPr="00DD7454" w:rsidRDefault="00DD7454" w:rsidP="00DD7454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</w:p>
    <w:sectPr w:rsidR="00DD7454" w:rsidRPr="00DD7454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454"/>
    <w:rsid w:val="001937E6"/>
    <w:rsid w:val="00193F80"/>
    <w:rsid w:val="0020233F"/>
    <w:rsid w:val="00485E28"/>
    <w:rsid w:val="004A6749"/>
    <w:rsid w:val="004F52C3"/>
    <w:rsid w:val="00A5741F"/>
    <w:rsid w:val="00B34D95"/>
    <w:rsid w:val="00DA4CF8"/>
    <w:rsid w:val="00DD7454"/>
    <w:rsid w:val="00F9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59732"/>
  <w15:chartTrackingRefBased/>
  <w15:docId w15:val="{8FC1D7A6-6D14-8D4E-9FBA-A157C6526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D74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D74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D74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D74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D74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D745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D745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D745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D745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D74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D74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D74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D745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D745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D745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D745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D745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D745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D74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D74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D745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D74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D745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D745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D745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D745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D74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D745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D7454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DD74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DD7454"/>
    <w:rPr>
      <w:b/>
      <w:bCs/>
    </w:rPr>
  </w:style>
  <w:style w:type="character" w:customStyle="1" w:styleId="apple-converted-space">
    <w:name w:val="apple-converted-space"/>
    <w:basedOn w:val="Standardnpsmoodstavce"/>
    <w:rsid w:val="00DD7454"/>
  </w:style>
  <w:style w:type="character" w:styleId="Hypertextovodkaz">
    <w:name w:val="Hyperlink"/>
    <w:basedOn w:val="Standardnpsmoodstavce"/>
    <w:uiPriority w:val="99"/>
    <w:unhideWhenUsed/>
    <w:rsid w:val="00DD745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D74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ahofer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2</cp:revision>
  <dcterms:created xsi:type="dcterms:W3CDTF">2026-09-30T08:49:00Z</dcterms:created>
  <dcterms:modified xsi:type="dcterms:W3CDTF">2026-09-30T08:49:00Z</dcterms:modified>
</cp:coreProperties>
</file>