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FAAE34" w14:textId="7AACA344" w:rsidR="00D17062" w:rsidRPr="00AB779E" w:rsidRDefault="00D17062" w:rsidP="00AB779E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AB779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Kladívkové prsty se vyvíjejí postupně. </w:t>
      </w:r>
      <w:r w:rsidR="00AB779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AB779E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Co dělat, než začnou omezovat chůzi</w:t>
      </w:r>
    </w:p>
    <w:p w14:paraId="21F9F003" w14:textId="761FEEF7" w:rsidR="00D17062" w:rsidRPr="00D17062" w:rsidRDefault="00D17062" w:rsidP="00D170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66115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1</w:t>
      </w: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</w:t>
      </w:r>
      <w:r w:rsidR="00661159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října</w:t>
      </w: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2026 </w:t>
      </w:r>
      <w:r w:rsidR="00AB779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-</w:t>
      </w: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Zpočátku jen mírné nepohodlí v obuvi, později otlaky a bolest při chůzi. Kladívkové prsty se mohou vyvíjet nenápadně, až se prst přestane vracet do své přirozené polohy. Pomoci může včasná změna obuvi, pravidelné cvičení i vhodné pomůcky. Pokud si člověk není jistý příčinou potíží, měl by vyhledat odborné vyšetření.</w:t>
      </w:r>
    </w:p>
    <w:p w14:paraId="2822B185" w14:textId="4DFDF052" w:rsidR="00D17062" w:rsidRPr="00AB779E" w:rsidRDefault="00AB779E" w:rsidP="00D170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D17062"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Kladívkový prst je deformita, při které se prst ohýbá v prostředním kloubu a stáčí se dolů. Nejčastěji postihuje druhý až čtvrtý prst. V počáteční fázi jej lze ještě pasivně narovnat, postupem času se však deformace může zafixovat. V místě, kde prst tlačí na obuv, pak vznikají otlaky či kuří oka a chůze může být bolestivá.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D17062"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Prvním signálem bývá často pocit, že prst v botě překáží. Později se může objevit otlak, bolest nebo omezená pohyblivost. Právě v této fázi je dobré začít řešit, proč se postavení prstu mění, a nenechat potíže dál rozvíjet,“ říká </w:t>
      </w:r>
      <w:r w:rsid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Veronika Jarolímová, c</w:t>
      </w:r>
      <w:r w:rsidR="00315998" w:rsidRP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hiropraktik </w:t>
      </w:r>
      <w:r w:rsid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a</w:t>
      </w:r>
      <w:r w:rsidR="00315998" w:rsidRP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m</w:t>
      </w:r>
      <w:r w:rsidR="00315998" w:rsidRP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anuální terapeut</w:t>
      </w:r>
      <w:r w:rsid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7EEC5B5C" w14:textId="2F83CEA4" w:rsidR="00D17062" w:rsidRPr="00AB779E" w:rsidRDefault="00D17062" w:rsidP="00AB779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Proč se prsty začínají krčit</w:t>
      </w:r>
      <w:r w:rsidR="00AB779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Na vzniku kladívkových prstů se podílí nerovnováha svalů a šlach chodidla. Když některé svaly oslabují a jiné jsou přetěžované, tah na prst se mění a ten se postupně ohýbá v kloubu. Významnou roli může hrát nevhodná obuv, zejména úzká špička nebo vysoký podpatek, které drží prsty v nepřirozené poloze. Přispívat mohou také úrazy, revmatoidní artritida, genetické dispozice, pokles klenby či přetěžování chodidel při sportu.</w:t>
      </w:r>
    </w:p>
    <w:p w14:paraId="572AAC70" w14:textId="77777777" w:rsidR="00AB779E" w:rsidRDefault="00D17062" w:rsidP="00D170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„Prsty potřebují v botě prostor. Pokud jsou dlouhodobě stlačené k sobě nebo tlačí na svršek obuvi, může se nepohodlí postupně změnit v bolest a otlaky. Při výběru obuvi je proto důležité sledovat nejen délku, ale i tvar a šířku špičky,“ říká </w:t>
      </w:r>
      <w:r w:rsidRP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Jan Chalupný z</w:t>
      </w:r>
      <w:r w:rsid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e specializovaného obchodu</w:t>
      </w:r>
      <w:r w:rsidRP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hyperlink r:id="rId4" w:history="1">
        <w:r w:rsidRPr="00AB779E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naBOSo.cz</w:t>
        </w:r>
      </w:hyperlink>
      <w:r w:rsid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7983C35A" w14:textId="1B26231A" w:rsidR="00D17062" w:rsidRPr="00D17062" w:rsidRDefault="00D17062" w:rsidP="00D1706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Kladívkový prst se často objeví na druhém prstu nohy. Ten se začne krčit a jeho kloub tlačí na horní část boty. Vedle otlaků a bolesti se může přidat otok či zánět kloubního pouzdra. Podobně vypadají drápovité prsty, u nichž je ohnutí výraznější a zasahuje také základní kloub. Pokud není jasné, o jakou změnu jde, je vhodné obrátit se na fyzioterapeuta nebo </w:t>
      </w:r>
      <w:proofErr w:type="spellStart"/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podiatra</w:t>
      </w:r>
      <w:proofErr w:type="spellEnd"/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  <w:r w:rsid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</w:t>
      </w:r>
    </w:p>
    <w:p w14:paraId="7FCBFB80" w14:textId="22C9053C" w:rsidR="00AB779E" w:rsidRDefault="00D17062" w:rsidP="00AB779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Pomoci může změna obuvi i každodenní cvičení</w:t>
      </w:r>
      <w:r w:rsidR="00AB779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Prvním krokem je ulevit prstům od tlaku. Obuv by měla respektovat tvar chodidla a umožnit prstům volný pohyb. Jednou z možností je </w:t>
      </w:r>
      <w:proofErr w:type="spellStart"/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barefoot</w:t>
      </w:r>
      <w:proofErr w:type="spellEnd"/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obuv se širokou špičkou, nulovým rozdílem mezi výškou paty a špičky a tenkou, flexibilní podrážkou. Pokud už jsou kladívkové prsty diagnostikované, měl by být přechod na ni citlivý a ideálně vedený odborníkem</w:t>
      </w:r>
      <w:r w:rsid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říká</w:t>
      </w:r>
      <w:r w:rsidR="0037176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315998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Veronika Jarolímová.</w:t>
      </w:r>
    </w:p>
    <w:p w14:paraId="17C63701" w14:textId="7670751D" w:rsidR="00D17062" w:rsidRPr="00AB779E" w:rsidRDefault="00D17062" w:rsidP="00AB779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Péče o chodidla nekončí výměnou bot. Důležité je také s prsty pravidelně pracovat. Lze zkusit sbírat jimi drobné předměty, protahovat je nahoru, dolů i do délky nebo je postupně pokládat na zem jako klávesy piana. Cvičení je vhodné zařadit každý den, ideálně naboso</w:t>
      </w:r>
      <w:r w:rsidR="0037176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587C932E" w14:textId="42072D8A" w:rsidR="00DA4CF8" w:rsidRPr="00AB5374" w:rsidRDefault="00AB779E" w:rsidP="00AB5374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D17062"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Další možností jsou korektory prstů, adjustační ponožky či masážní pomůcky. Korektory mohou pomáhat se srovnáním postavení prstů a zmírněním tlaku, ponožky uvolňují napětí mezi nimi.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D17062" w:rsidRPr="00D17062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doplňuje </w:t>
      </w:r>
      <w:r w:rsidR="00D17062" w:rsidRPr="00AB779E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Jan Chalupný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 </w:t>
      </w:r>
      <w:hyperlink r:id="rId5" w:history="1">
        <w:r w:rsidRPr="00AB779E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naBOSo.cz</w:t>
        </w:r>
      </w:hyperlink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sectPr w:rsidR="00DA4CF8" w:rsidRPr="00AB537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E4"/>
    <w:rsid w:val="00193F80"/>
    <w:rsid w:val="00315998"/>
    <w:rsid w:val="0037176F"/>
    <w:rsid w:val="004A6749"/>
    <w:rsid w:val="004F52C3"/>
    <w:rsid w:val="00661159"/>
    <w:rsid w:val="008A1EE2"/>
    <w:rsid w:val="00A5741F"/>
    <w:rsid w:val="00A80AE4"/>
    <w:rsid w:val="00AB5374"/>
    <w:rsid w:val="00AB779E"/>
    <w:rsid w:val="00BA1B34"/>
    <w:rsid w:val="00D17062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3C202F"/>
  <w15:chartTrackingRefBased/>
  <w15:docId w15:val="{3EB2DDBF-300A-5945-9890-27BE703D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80A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0A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80A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80A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80A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80A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80A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80A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80A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80A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80A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80A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80AE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80AE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80AE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80AE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80AE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80AE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80A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80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80A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80A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80A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80AE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80AE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80AE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80A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80AE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80AE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170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17062"/>
    <w:rPr>
      <w:b/>
      <w:bCs/>
    </w:rPr>
  </w:style>
  <w:style w:type="character" w:customStyle="1" w:styleId="apple-converted-space">
    <w:name w:val="apple-converted-space"/>
    <w:basedOn w:val="Standardnpsmoodstavce"/>
    <w:rsid w:val="00D17062"/>
  </w:style>
  <w:style w:type="character" w:styleId="Hypertextovodkaz">
    <w:name w:val="Hyperlink"/>
    <w:basedOn w:val="Standardnpsmoodstavce"/>
    <w:uiPriority w:val="99"/>
    <w:unhideWhenUsed/>
    <w:rsid w:val="00AB779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B7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://www.nabos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480</Words>
  <Characters>2574</Characters>
  <Application>Microsoft Office Word</Application>
  <DocSecurity>0</DocSecurity>
  <Lines>39</Lines>
  <Paragraphs>9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8</cp:revision>
  <dcterms:created xsi:type="dcterms:W3CDTF">2026-09-23T06:53:00Z</dcterms:created>
  <dcterms:modified xsi:type="dcterms:W3CDTF">2026-10-01T07:43:00Z</dcterms:modified>
</cp:coreProperties>
</file>