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594296" w14:textId="623B74F3" w:rsidR="00600EDF" w:rsidRPr="001A3985" w:rsidRDefault="00600EDF" w:rsidP="00406C98">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1A3985">
        <w:rPr>
          <w:rFonts w:ascii="Arial" w:eastAsia="Times New Roman" w:hAnsi="Arial" w:cs="Arial"/>
          <w:b/>
          <w:bCs/>
          <w:color w:val="000000"/>
          <w:kern w:val="36"/>
          <w:sz w:val="21"/>
          <w:szCs w:val="21"/>
          <w:lang w:eastAsia="cs-CZ"/>
        </w:rPr>
        <w:br/>
      </w:r>
      <w:r w:rsidRPr="001A3985">
        <w:rPr>
          <w:rFonts w:ascii="Arial" w:eastAsia="Times New Roman" w:hAnsi="Arial" w:cs="Arial"/>
          <w:b/>
          <w:bCs/>
          <w:color w:val="000000"/>
          <w:kern w:val="36"/>
          <w:sz w:val="28"/>
          <w:szCs w:val="28"/>
          <w:lang w:eastAsia="cs-CZ"/>
        </w:rPr>
        <w:t xml:space="preserve">Dítě onemocnělo a rodič musí zůstat doma. </w:t>
      </w:r>
      <w:r w:rsidR="001A3985">
        <w:rPr>
          <w:rFonts w:ascii="Arial" w:eastAsia="Times New Roman" w:hAnsi="Arial" w:cs="Arial"/>
          <w:b/>
          <w:bCs/>
          <w:color w:val="000000"/>
          <w:kern w:val="36"/>
          <w:sz w:val="28"/>
          <w:szCs w:val="28"/>
          <w:lang w:eastAsia="cs-CZ"/>
        </w:rPr>
        <w:br/>
      </w:r>
      <w:r w:rsidRPr="001A3985">
        <w:rPr>
          <w:rFonts w:ascii="Arial" w:eastAsia="Times New Roman" w:hAnsi="Arial" w:cs="Arial"/>
          <w:b/>
          <w:bCs/>
          <w:color w:val="000000"/>
          <w:kern w:val="36"/>
          <w:sz w:val="28"/>
          <w:szCs w:val="28"/>
          <w:lang w:eastAsia="cs-CZ"/>
        </w:rPr>
        <w:t>Kdo má nárok na ošetřovné a kolik dostane</w:t>
      </w:r>
    </w:p>
    <w:p w14:paraId="215C52AE" w14:textId="25978FF2" w:rsidR="00600EDF" w:rsidRPr="001A3985" w:rsidRDefault="00600EDF" w:rsidP="00600EDF">
      <w:pPr>
        <w:spacing w:before="100" w:beforeAutospacing="1" w:after="100" w:afterAutospacing="1"/>
        <w:rPr>
          <w:rFonts w:ascii="Arial" w:eastAsia="Times New Roman" w:hAnsi="Arial" w:cs="Arial"/>
          <w:b/>
          <w:bCs/>
          <w:color w:val="000000"/>
          <w:sz w:val="18"/>
          <w:szCs w:val="18"/>
          <w:lang w:eastAsia="cs-CZ"/>
        </w:rPr>
      </w:pPr>
      <w:r w:rsidRPr="001A3985">
        <w:rPr>
          <w:rFonts w:ascii="Arial" w:eastAsia="Times New Roman" w:hAnsi="Arial" w:cs="Arial"/>
          <w:b/>
          <w:bCs/>
          <w:color w:val="000000"/>
          <w:sz w:val="18"/>
          <w:szCs w:val="18"/>
          <w:lang w:eastAsia="cs-CZ"/>
        </w:rPr>
        <w:t xml:space="preserve">Praha, </w:t>
      </w:r>
      <w:r w:rsidR="005C6425">
        <w:rPr>
          <w:rFonts w:ascii="Arial" w:eastAsia="Times New Roman" w:hAnsi="Arial" w:cs="Arial"/>
          <w:b/>
          <w:bCs/>
          <w:color w:val="000000"/>
          <w:sz w:val="18"/>
          <w:szCs w:val="18"/>
          <w:lang w:eastAsia="cs-CZ"/>
        </w:rPr>
        <w:t>5</w:t>
      </w:r>
      <w:r w:rsidRPr="001A3985">
        <w:rPr>
          <w:rFonts w:ascii="Arial" w:eastAsia="Times New Roman" w:hAnsi="Arial" w:cs="Arial"/>
          <w:b/>
          <w:bCs/>
          <w:color w:val="000000"/>
          <w:sz w:val="18"/>
          <w:szCs w:val="18"/>
          <w:lang w:eastAsia="cs-CZ"/>
        </w:rPr>
        <w:t>. října 2026 – Horečka, angína nebo střevní viróza dítěte obvykle znamenají, že jeden z rodičů musí na několik dní zůstat doma. Ošetřovné však nepokrývá jen nemoc či úraz dítěte. Nárok může vzniknout také při karanténě, nečekaném uzavření školky nebo školy či tehdy, když onemocní osoba, která se o dítě běžně stará. Jiná pravidla se naopak uplatní při pouhém doprovodu dítěte k lékaři nebo během plánovaných školních prázdnin.</w:t>
      </w:r>
    </w:p>
    <w:p w14:paraId="217D57FE" w14:textId="1CF00812" w:rsidR="005C6425" w:rsidRPr="005C6425" w:rsidRDefault="00600EDF" w:rsidP="00406C98">
      <w:pPr>
        <w:spacing w:before="100" w:beforeAutospacing="1" w:after="100" w:afterAutospacing="1"/>
        <w:outlineLvl w:val="1"/>
        <w:rPr>
          <w:rFonts w:ascii="Arial" w:eastAsia="Times New Roman" w:hAnsi="Arial" w:cs="Arial"/>
          <w:color w:val="000000"/>
          <w:sz w:val="18"/>
          <w:szCs w:val="18"/>
          <w:lang w:eastAsia="cs-CZ"/>
        </w:rPr>
      </w:pPr>
      <w:r w:rsidRPr="001A3985">
        <w:rPr>
          <w:rFonts w:ascii="Arial" w:eastAsia="Times New Roman" w:hAnsi="Arial" w:cs="Arial"/>
          <w:b/>
          <w:bCs/>
          <w:color w:val="000000"/>
          <w:sz w:val="18"/>
          <w:szCs w:val="18"/>
          <w:lang w:eastAsia="cs-CZ"/>
        </w:rPr>
        <w:t>U dětí mladších deseti let jsou podmínky jednodušší</w:t>
      </w:r>
      <w:r w:rsidR="00406C98">
        <w:rPr>
          <w:rFonts w:ascii="Arial" w:eastAsia="Times New Roman" w:hAnsi="Arial" w:cs="Arial"/>
          <w:b/>
          <w:bCs/>
          <w:color w:val="000000"/>
          <w:sz w:val="36"/>
          <w:szCs w:val="36"/>
          <w:lang w:eastAsia="cs-CZ"/>
        </w:rPr>
        <w:br/>
      </w:r>
      <w:r w:rsidR="005C6425">
        <w:rPr>
          <w:rFonts w:ascii="Arial" w:hAnsi="Arial" w:cs="Arial"/>
          <w:color w:val="000000"/>
          <w:sz w:val="18"/>
          <w:szCs w:val="18"/>
        </w:rPr>
        <w:t xml:space="preserve">Ošetřovné je dávkou nemocenského pojištění pro člověka, který kvůli krátkodobému ošetřování nebo péči nemůže pracovat či osobně vykonávat samostatnou výdělečnou činnost. Nárok mohou mít nemocensky pojištění zaměstnanci včetně </w:t>
      </w:r>
      <w:proofErr w:type="spellStart"/>
      <w:r w:rsidR="005C6425">
        <w:rPr>
          <w:rFonts w:ascii="Arial" w:hAnsi="Arial" w:cs="Arial"/>
          <w:color w:val="000000"/>
          <w:sz w:val="18"/>
          <w:szCs w:val="18"/>
        </w:rPr>
        <w:t>dohodářů</w:t>
      </w:r>
      <w:proofErr w:type="spellEnd"/>
      <w:r w:rsidR="005C6425">
        <w:rPr>
          <w:rFonts w:ascii="Arial" w:hAnsi="Arial" w:cs="Arial"/>
          <w:color w:val="000000"/>
          <w:sz w:val="18"/>
          <w:szCs w:val="18"/>
        </w:rPr>
        <w:t>, pokud jejich práce zakládá účast na pojištění, a od roku 2025 také OSVČ, které jsou zpravidla alespoň tři měsíce účastny dobrovolného nemocenského pojištění. U dítěte mladšího deseti let rozhoduje o potřebě ošetřování jeho lékař. U staršího dítěte není nárok automaticky vyloučen, lékař však musí potvrdit, že jeho zdravotní stav kvůli nemoci nebo úrazu skutečně vyžaduje péči další osoby.</w:t>
      </w:r>
    </w:p>
    <w:p w14:paraId="7ED5D050" w14:textId="2AA59935" w:rsidR="00406C98" w:rsidRPr="001A3985" w:rsidRDefault="00406C98" w:rsidP="00600EDF">
      <w:pPr>
        <w:spacing w:before="100" w:beforeAutospacing="1" w:after="100" w:afterAutospacing="1"/>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w:t>
      </w:r>
      <w:r w:rsidR="00600EDF" w:rsidRPr="001A3985">
        <w:rPr>
          <w:rFonts w:ascii="Arial" w:eastAsia="Times New Roman" w:hAnsi="Arial" w:cs="Arial"/>
          <w:color w:val="000000"/>
          <w:sz w:val="18"/>
          <w:szCs w:val="18"/>
          <w:lang w:eastAsia="cs-CZ"/>
        </w:rPr>
        <w:t>Rodič dítěte nemusí prokazovat, že s ním žije ve společné domácnosti. To má význam například u rozvedených rodičů nebo při střídavé péči. Ošetřovné tak může za splnění ostatních podmínek čerpat i rodič, u kterého dítě právě nebydlí trvale. Nárok může mít rovněž nemocensky pojištěný prarodič. U blízkých příbuzných, mezi které patří například rodiče, děti, prarodiče, vnuci nebo sourozenci, se společná domácnost rovněž nevyžaduje.</w:t>
      </w:r>
      <w:r>
        <w:rPr>
          <w:rFonts w:ascii="Arial" w:eastAsia="Times New Roman" w:hAnsi="Arial" w:cs="Arial"/>
          <w:color w:val="000000"/>
          <w:sz w:val="18"/>
          <w:szCs w:val="18"/>
          <w:lang w:eastAsia="cs-CZ"/>
        </w:rPr>
        <w:t xml:space="preserve"> </w:t>
      </w:r>
      <w:r w:rsidR="00600EDF" w:rsidRPr="001A3985">
        <w:rPr>
          <w:rFonts w:ascii="Arial" w:eastAsia="Times New Roman" w:hAnsi="Arial" w:cs="Arial"/>
          <w:color w:val="000000"/>
          <w:sz w:val="18"/>
          <w:szCs w:val="18"/>
          <w:lang w:eastAsia="cs-CZ"/>
        </w:rPr>
        <w:t>Základní podmínkou je účast pečujícího člověka na nemocenském pojištění. U zaměstnanců vzniká zpravidla automaticky, u některých pracovních vztahů však záleží na výši příjmu a vzniku účasti na pojištění. Samotné příbuzenství nebo skutečnost, že rodič kvůli dítěti nešel do práce, proto ještě výplatu dávky nezaručují</w:t>
      </w:r>
      <w:r>
        <w:rPr>
          <w:rFonts w:ascii="Arial" w:eastAsia="Times New Roman" w:hAnsi="Arial" w:cs="Arial"/>
          <w:color w:val="000000"/>
          <w:sz w:val="18"/>
          <w:szCs w:val="18"/>
          <w:lang w:eastAsia="cs-CZ"/>
        </w:rPr>
        <w:t xml:space="preserve">,“ říká Anna </w:t>
      </w:r>
      <w:proofErr w:type="spellStart"/>
      <w:r>
        <w:rPr>
          <w:rFonts w:ascii="Arial" w:eastAsia="Times New Roman" w:hAnsi="Arial" w:cs="Arial"/>
          <w:color w:val="000000"/>
          <w:sz w:val="18"/>
          <w:szCs w:val="18"/>
          <w:lang w:eastAsia="cs-CZ"/>
        </w:rPr>
        <w:t>Kevorkyan</w:t>
      </w:r>
      <w:proofErr w:type="spellEnd"/>
      <w:r>
        <w:rPr>
          <w:rFonts w:ascii="Arial" w:eastAsia="Times New Roman" w:hAnsi="Arial" w:cs="Arial"/>
          <w:color w:val="000000"/>
          <w:sz w:val="18"/>
          <w:szCs w:val="18"/>
          <w:lang w:eastAsia="cs-CZ"/>
        </w:rPr>
        <w:t>, CEO pracovního portálu JenPráce.cz.</w:t>
      </w:r>
    </w:p>
    <w:p w14:paraId="41A497C8" w14:textId="47B94C01" w:rsidR="00600EDF" w:rsidRPr="00406C98" w:rsidRDefault="00600EDF" w:rsidP="00406C98">
      <w:pPr>
        <w:spacing w:before="100" w:beforeAutospacing="1" w:after="100" w:afterAutospacing="1"/>
        <w:outlineLvl w:val="1"/>
        <w:rPr>
          <w:rFonts w:ascii="Arial" w:eastAsia="Times New Roman" w:hAnsi="Arial" w:cs="Arial"/>
          <w:b/>
          <w:bCs/>
          <w:color w:val="000000"/>
          <w:sz w:val="36"/>
          <w:szCs w:val="36"/>
          <w:lang w:eastAsia="cs-CZ"/>
        </w:rPr>
      </w:pPr>
      <w:r w:rsidRPr="001A3985">
        <w:rPr>
          <w:rFonts w:ascii="Arial" w:eastAsia="Times New Roman" w:hAnsi="Arial" w:cs="Arial"/>
          <w:b/>
          <w:bCs/>
          <w:color w:val="000000"/>
          <w:sz w:val="18"/>
          <w:szCs w:val="18"/>
          <w:lang w:eastAsia="cs-CZ"/>
        </w:rPr>
        <w:t>Ošetřovné činí 60 procent redukovaného příjmu</w:t>
      </w:r>
      <w:r w:rsidR="00406C98">
        <w:rPr>
          <w:rFonts w:ascii="Arial" w:eastAsia="Times New Roman" w:hAnsi="Arial" w:cs="Arial"/>
          <w:b/>
          <w:bCs/>
          <w:color w:val="000000"/>
          <w:sz w:val="36"/>
          <w:szCs w:val="36"/>
          <w:lang w:eastAsia="cs-CZ"/>
        </w:rPr>
        <w:br/>
      </w:r>
      <w:r w:rsidRPr="001A3985">
        <w:rPr>
          <w:rFonts w:ascii="Arial" w:eastAsia="Times New Roman" w:hAnsi="Arial" w:cs="Arial"/>
          <w:color w:val="000000"/>
          <w:sz w:val="18"/>
          <w:szCs w:val="18"/>
          <w:lang w:eastAsia="cs-CZ"/>
        </w:rPr>
        <w:t>Ošetřovné se vyplácí od prvního kalendářního dne potřeby péče a náleží i za soboty, neděle a svátky. Jeho výše činí 60 procent redukovaného denního vyměřovacího základu. Nejde tedy jednoduše o 60 procent běžné mzdy. Při výpočtu se zpravidla vychází z příjmů za předchozích 12 kalendářních měsíců a vypočtený denní příjem se upravuje pomocí zákonných redukčních hranic.</w:t>
      </w:r>
    </w:p>
    <w:p w14:paraId="625FBA28" w14:textId="3D3D7766" w:rsidR="00600EDF" w:rsidRPr="001A3985" w:rsidRDefault="00406C98" w:rsidP="00600EDF">
      <w:pPr>
        <w:spacing w:before="100" w:beforeAutospacing="1" w:after="100" w:afterAutospacing="1"/>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w:t>
      </w:r>
      <w:r w:rsidR="00600EDF" w:rsidRPr="001A3985">
        <w:rPr>
          <w:rFonts w:ascii="Arial" w:eastAsia="Times New Roman" w:hAnsi="Arial" w:cs="Arial"/>
          <w:color w:val="000000"/>
          <w:sz w:val="18"/>
          <w:szCs w:val="18"/>
          <w:lang w:eastAsia="cs-CZ"/>
        </w:rPr>
        <w:t>Dávku nevyplácí zaměstnavatel společně se mzdou, ale příslušná správa sociálního zabezpečení. Zaměstnanec proto může peníze obdržet v jiném termínu než běžnou výplatu. Od roku 2025 probíhá vyřizování převážně elektronicky. Lékař odešle rozhodnutí správě sociálního zabezpečení a rodič dostane identifikátor, který prokazatelným způsobem sdělí zaměstnavateli. Současně musí zaměstnavatele bez zbytečného odkladu informovat, že do práce nepřijde</w:t>
      </w:r>
      <w:r>
        <w:rPr>
          <w:rFonts w:ascii="Arial" w:eastAsia="Times New Roman" w:hAnsi="Arial" w:cs="Arial"/>
          <w:color w:val="000000"/>
          <w:sz w:val="18"/>
          <w:szCs w:val="18"/>
          <w:lang w:eastAsia="cs-CZ"/>
        </w:rPr>
        <w:t xml:space="preserve">,“ prozrazuje Jana </w:t>
      </w:r>
      <w:proofErr w:type="spellStart"/>
      <w:r>
        <w:rPr>
          <w:rFonts w:ascii="Arial" w:eastAsia="Times New Roman" w:hAnsi="Arial" w:cs="Arial"/>
          <w:color w:val="000000"/>
          <w:sz w:val="18"/>
          <w:szCs w:val="18"/>
          <w:lang w:eastAsia="cs-CZ"/>
        </w:rPr>
        <w:t>Jáčová</w:t>
      </w:r>
      <w:proofErr w:type="spellEnd"/>
      <w:r>
        <w:rPr>
          <w:rFonts w:ascii="Arial" w:eastAsia="Times New Roman" w:hAnsi="Arial" w:cs="Arial"/>
          <w:color w:val="000000"/>
          <w:sz w:val="18"/>
          <w:szCs w:val="18"/>
          <w:lang w:eastAsia="cs-CZ"/>
        </w:rPr>
        <w:t>, ředitelka UOL Účetnictví.</w:t>
      </w:r>
    </w:p>
    <w:p w14:paraId="22A4C95A" w14:textId="44CC441B" w:rsidR="00600EDF" w:rsidRPr="00406C98" w:rsidRDefault="00600EDF" w:rsidP="00406C98">
      <w:pPr>
        <w:spacing w:before="100" w:beforeAutospacing="1" w:after="100" w:afterAutospacing="1"/>
        <w:outlineLvl w:val="1"/>
        <w:rPr>
          <w:rFonts w:ascii="Arial" w:eastAsia="Times New Roman" w:hAnsi="Arial" w:cs="Arial"/>
          <w:b/>
          <w:bCs/>
          <w:color w:val="000000"/>
          <w:sz w:val="36"/>
          <w:szCs w:val="36"/>
          <w:lang w:eastAsia="cs-CZ"/>
        </w:rPr>
      </w:pPr>
      <w:r w:rsidRPr="001A3985">
        <w:rPr>
          <w:rFonts w:ascii="Arial" w:eastAsia="Times New Roman" w:hAnsi="Arial" w:cs="Arial"/>
          <w:b/>
          <w:bCs/>
          <w:color w:val="000000"/>
          <w:sz w:val="18"/>
          <w:szCs w:val="18"/>
          <w:lang w:eastAsia="cs-CZ"/>
        </w:rPr>
        <w:t>Rodiče se mohou jednou vystřídat</w:t>
      </w:r>
      <w:r w:rsidR="00406C98">
        <w:rPr>
          <w:rFonts w:ascii="Arial" w:eastAsia="Times New Roman" w:hAnsi="Arial" w:cs="Arial"/>
          <w:b/>
          <w:bCs/>
          <w:color w:val="000000"/>
          <w:sz w:val="36"/>
          <w:szCs w:val="36"/>
          <w:lang w:eastAsia="cs-CZ"/>
        </w:rPr>
        <w:br/>
      </w:r>
      <w:r w:rsidRPr="001A3985">
        <w:rPr>
          <w:rFonts w:ascii="Arial" w:eastAsia="Times New Roman" w:hAnsi="Arial" w:cs="Arial"/>
          <w:color w:val="000000"/>
          <w:sz w:val="18"/>
          <w:szCs w:val="18"/>
          <w:lang w:eastAsia="cs-CZ"/>
        </w:rPr>
        <w:t xml:space="preserve">Ošetřovné lze standardně čerpat nejdéle devět kalendářních dnů. Osamělý zaměstnanec, který má v trvalé péči alespoň jedno dítě mladší 16 let, jež ještě neukončilo povinnou školní docházku, může dávku čerpat až 16 kalendářních </w:t>
      </w:r>
      <w:proofErr w:type="spellStart"/>
      <w:proofErr w:type="gramStart"/>
      <w:r w:rsidRPr="001A3985">
        <w:rPr>
          <w:rFonts w:ascii="Arial" w:eastAsia="Times New Roman" w:hAnsi="Arial" w:cs="Arial"/>
          <w:color w:val="000000"/>
          <w:sz w:val="18"/>
          <w:szCs w:val="18"/>
          <w:lang w:eastAsia="cs-CZ"/>
        </w:rPr>
        <w:t>dnů.V</w:t>
      </w:r>
      <w:proofErr w:type="spellEnd"/>
      <w:proofErr w:type="gramEnd"/>
      <w:r w:rsidRPr="001A3985">
        <w:rPr>
          <w:rFonts w:ascii="Arial" w:eastAsia="Times New Roman" w:hAnsi="Arial" w:cs="Arial"/>
          <w:color w:val="000000"/>
          <w:sz w:val="18"/>
          <w:szCs w:val="18"/>
          <w:lang w:eastAsia="cs-CZ"/>
        </w:rPr>
        <w:t xml:space="preserve"> průběhu jedné potřeby péče se mohou dvě oprávněné osoby jednou vystřídat. Několik dnů tak může s dítětem zůstat například matka a zbývající část podpůrčí doby otec. Nezačne tím ale běžet nových devět dnů. Oba rodiče se dělí o jednu společnou podpůrčí dobu a častější střídání zákon neumožňuje.</w:t>
      </w:r>
    </w:p>
    <w:p w14:paraId="26CD39D2" w14:textId="77777777" w:rsidR="00600EDF" w:rsidRPr="001A3985" w:rsidRDefault="00600EDF" w:rsidP="00600EDF">
      <w:pPr>
        <w:spacing w:before="100" w:beforeAutospacing="1" w:after="100" w:afterAutospacing="1"/>
        <w:rPr>
          <w:rFonts w:ascii="Arial" w:eastAsia="Times New Roman" w:hAnsi="Arial" w:cs="Arial"/>
          <w:color w:val="000000"/>
          <w:sz w:val="18"/>
          <w:szCs w:val="18"/>
          <w:lang w:eastAsia="cs-CZ"/>
        </w:rPr>
      </w:pPr>
      <w:r w:rsidRPr="001A3985">
        <w:rPr>
          <w:rFonts w:ascii="Arial" w:eastAsia="Times New Roman" w:hAnsi="Arial" w:cs="Arial"/>
          <w:color w:val="000000"/>
          <w:sz w:val="18"/>
          <w:szCs w:val="18"/>
          <w:lang w:eastAsia="cs-CZ"/>
        </w:rPr>
        <w:t>Ošetřovné zpravidla nelze čerpat, pokud na stejné dítě jiná osoba pobírá peněžitou pomoc v mateřství, dlouhodobé ošetřovné nebo rodičovský příspěvek a může se o dítě postarat. Existují však výjimky, například když tato osoba sama onemocní, utrpí úraz nebo je hospitalizována. V konkrétní rodinné situaci je proto důležité posuzovat nejen to, kdo o dávku žádá, ale také kdo jiný na dítě čerpá související podporu.</w:t>
      </w:r>
    </w:p>
    <w:p w14:paraId="0A166DA5" w14:textId="7F9D3554" w:rsidR="00600EDF" w:rsidRPr="00406C98" w:rsidRDefault="00600EDF" w:rsidP="00406C98">
      <w:pPr>
        <w:spacing w:before="100" w:beforeAutospacing="1" w:after="100" w:afterAutospacing="1"/>
        <w:outlineLvl w:val="1"/>
        <w:rPr>
          <w:rFonts w:ascii="Arial" w:eastAsia="Times New Roman" w:hAnsi="Arial" w:cs="Arial"/>
          <w:b/>
          <w:bCs/>
          <w:color w:val="000000"/>
          <w:sz w:val="36"/>
          <w:szCs w:val="36"/>
          <w:lang w:eastAsia="cs-CZ"/>
        </w:rPr>
      </w:pPr>
      <w:r w:rsidRPr="001A3985">
        <w:rPr>
          <w:rFonts w:ascii="Arial" w:eastAsia="Times New Roman" w:hAnsi="Arial" w:cs="Arial"/>
          <w:b/>
          <w:bCs/>
          <w:color w:val="000000"/>
          <w:sz w:val="18"/>
          <w:szCs w:val="18"/>
          <w:lang w:eastAsia="cs-CZ"/>
        </w:rPr>
        <w:t>Nečekané uzavření školky ano, prázdniny ne</w:t>
      </w:r>
      <w:r w:rsidR="00406C98">
        <w:rPr>
          <w:rFonts w:ascii="Arial" w:eastAsia="Times New Roman" w:hAnsi="Arial" w:cs="Arial"/>
          <w:b/>
          <w:bCs/>
          <w:color w:val="000000"/>
          <w:sz w:val="36"/>
          <w:szCs w:val="36"/>
          <w:lang w:eastAsia="cs-CZ"/>
        </w:rPr>
        <w:br/>
      </w:r>
      <w:r w:rsidRPr="001A3985">
        <w:rPr>
          <w:rFonts w:ascii="Arial" w:eastAsia="Times New Roman" w:hAnsi="Arial" w:cs="Arial"/>
          <w:color w:val="000000"/>
          <w:sz w:val="18"/>
          <w:szCs w:val="18"/>
          <w:lang w:eastAsia="cs-CZ"/>
        </w:rPr>
        <w:t>Ošetřovné může získat také rodič zdravého dítěte mladšího deseti let, pokud musí zůstat doma kvůli neočekávanému uzavření školky, školy nebo jiného dětského zařízení. Musí jít například o havárii, epidemii nebo jinou nepředvídanou událost. Podkladem je potvrzení zařízení a identifikátor, který rodič předá zaměstnavateli.</w:t>
      </w:r>
    </w:p>
    <w:p w14:paraId="54B5947F" w14:textId="191126DB" w:rsidR="00600EDF" w:rsidRPr="001A3985" w:rsidRDefault="00406C98" w:rsidP="00600EDF">
      <w:pPr>
        <w:spacing w:before="100" w:beforeAutospacing="1" w:after="100" w:afterAutospacing="1"/>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w:t>
      </w:r>
      <w:r w:rsidR="00600EDF" w:rsidRPr="001A3985">
        <w:rPr>
          <w:rFonts w:ascii="Arial" w:eastAsia="Times New Roman" w:hAnsi="Arial" w:cs="Arial"/>
          <w:color w:val="000000"/>
          <w:sz w:val="18"/>
          <w:szCs w:val="18"/>
          <w:lang w:eastAsia="cs-CZ"/>
        </w:rPr>
        <w:t>Naopak během předem známých podzimních, vánočních či jiných školních prázdnin nárok na ošetřovné pouze kvůli tomu, že škola nevyučuje, nevzniká. Stejně se posuzuje běžné plánované uzavření školky. Rodiče si v takovém případě musí zajistit hlídání, dohodnout se na práci z domova, pokud to charakter práce umožňuje, nebo požádat o dovolenou. Tu však zaměstnavatel nemusí schválit v každém požadovaném termínu.</w:t>
      </w:r>
      <w:r>
        <w:rPr>
          <w:rFonts w:ascii="Arial" w:eastAsia="Times New Roman" w:hAnsi="Arial" w:cs="Arial"/>
          <w:color w:val="000000"/>
          <w:sz w:val="18"/>
          <w:szCs w:val="18"/>
          <w:lang w:eastAsia="cs-CZ"/>
        </w:rPr>
        <w:t xml:space="preserve"> </w:t>
      </w:r>
      <w:r w:rsidR="00600EDF" w:rsidRPr="001A3985">
        <w:rPr>
          <w:rFonts w:ascii="Arial" w:eastAsia="Times New Roman" w:hAnsi="Arial" w:cs="Arial"/>
          <w:color w:val="000000"/>
          <w:sz w:val="18"/>
          <w:szCs w:val="18"/>
          <w:lang w:eastAsia="cs-CZ"/>
        </w:rPr>
        <w:t>Nárok může naopak vzniknout tehdy, pokud osoba, která se o dítě mladší deseti let běžně stará, sama onemocní, utrpí úraz, porodí nebo musí podstoupit vyšetření či ošetření a péči nemůže zajistit</w:t>
      </w:r>
      <w:r>
        <w:rPr>
          <w:rFonts w:ascii="Arial" w:eastAsia="Times New Roman" w:hAnsi="Arial" w:cs="Arial"/>
          <w:color w:val="000000"/>
          <w:sz w:val="18"/>
          <w:szCs w:val="18"/>
          <w:lang w:eastAsia="cs-CZ"/>
        </w:rPr>
        <w:t xml:space="preserve">,“ upozorňuje Anna </w:t>
      </w:r>
      <w:proofErr w:type="spellStart"/>
      <w:r>
        <w:rPr>
          <w:rFonts w:ascii="Arial" w:eastAsia="Times New Roman" w:hAnsi="Arial" w:cs="Arial"/>
          <w:color w:val="000000"/>
          <w:sz w:val="18"/>
          <w:szCs w:val="18"/>
          <w:lang w:eastAsia="cs-CZ"/>
        </w:rPr>
        <w:t>Kevorkyan</w:t>
      </w:r>
      <w:proofErr w:type="spellEnd"/>
      <w:r>
        <w:rPr>
          <w:rFonts w:ascii="Arial" w:eastAsia="Times New Roman" w:hAnsi="Arial" w:cs="Arial"/>
          <w:color w:val="000000"/>
          <w:sz w:val="18"/>
          <w:szCs w:val="18"/>
          <w:lang w:eastAsia="cs-CZ"/>
        </w:rPr>
        <w:t xml:space="preserve"> z JenPráce.cz.</w:t>
      </w:r>
    </w:p>
    <w:p w14:paraId="2FF3831F" w14:textId="6D7B7635" w:rsidR="00600EDF" w:rsidRPr="00406C98" w:rsidRDefault="00600EDF" w:rsidP="00406C98">
      <w:pPr>
        <w:spacing w:before="100" w:beforeAutospacing="1" w:after="100" w:afterAutospacing="1"/>
        <w:outlineLvl w:val="1"/>
        <w:rPr>
          <w:rFonts w:ascii="Arial" w:eastAsia="Times New Roman" w:hAnsi="Arial" w:cs="Arial"/>
          <w:b/>
          <w:bCs/>
          <w:color w:val="000000"/>
          <w:sz w:val="36"/>
          <w:szCs w:val="36"/>
          <w:lang w:eastAsia="cs-CZ"/>
        </w:rPr>
      </w:pPr>
      <w:r w:rsidRPr="001A3985">
        <w:rPr>
          <w:rFonts w:ascii="Arial" w:eastAsia="Times New Roman" w:hAnsi="Arial" w:cs="Arial"/>
          <w:b/>
          <w:bCs/>
          <w:color w:val="000000"/>
          <w:sz w:val="18"/>
          <w:szCs w:val="18"/>
          <w:lang w:eastAsia="cs-CZ"/>
        </w:rPr>
        <w:t>Doprovod k lékaři není automaticky ošetřovné</w:t>
      </w:r>
      <w:r w:rsidR="00406C98">
        <w:rPr>
          <w:rFonts w:ascii="Arial" w:eastAsia="Times New Roman" w:hAnsi="Arial" w:cs="Arial"/>
          <w:b/>
          <w:bCs/>
          <w:color w:val="000000"/>
          <w:sz w:val="36"/>
          <w:szCs w:val="36"/>
          <w:lang w:eastAsia="cs-CZ"/>
        </w:rPr>
        <w:br/>
      </w:r>
      <w:r w:rsidRPr="001A3985">
        <w:rPr>
          <w:rFonts w:ascii="Arial" w:eastAsia="Times New Roman" w:hAnsi="Arial" w:cs="Arial"/>
          <w:color w:val="000000"/>
          <w:sz w:val="18"/>
          <w:szCs w:val="18"/>
          <w:lang w:eastAsia="cs-CZ"/>
        </w:rPr>
        <w:t>Jednorázová cesta s dítětem k pediatrovi, zubaři nebo specialistovi se zpravidla neřeší ošetřovným. Zaměstnanec může mít nárok na pracovní volno k doprovodu rodinného příslušníka do zdravotnického zařízení, pokud byl doprovod nezbytný a vyšetření nebylo možné absolvovat mimo pracovní dobu. Volno se poskytuje pouze jednomu rodinnému příslušníkovi na nezbytně nutnou dobu, nejvýše však na jeden den.</w:t>
      </w:r>
    </w:p>
    <w:p w14:paraId="30C1FC90" w14:textId="4F46D2FE" w:rsidR="00600EDF" w:rsidRPr="00406C98" w:rsidRDefault="00406C98" w:rsidP="00406C98">
      <w:pPr>
        <w:spacing w:before="100" w:beforeAutospacing="1" w:after="100" w:afterAutospacing="1"/>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w:t>
      </w:r>
      <w:r w:rsidR="00600EDF" w:rsidRPr="001A3985">
        <w:rPr>
          <w:rFonts w:ascii="Arial" w:eastAsia="Times New Roman" w:hAnsi="Arial" w:cs="Arial"/>
          <w:color w:val="000000"/>
          <w:sz w:val="18"/>
          <w:szCs w:val="18"/>
          <w:lang w:eastAsia="cs-CZ"/>
        </w:rPr>
        <w:t>Jestliže lékař současně zjistí, že zdravotní stav dítěte vyžaduje několikadenní domácí péči, může vystavit rozhodnutí o potřebě ošetřování. Od tohoto okamžiku už nejde pouze o doprovod k lékaři, ale o překážku v práci spojenou s možností čerpat ošetřovné. Rodič by proto měl zaměstnavateli vždy sdělit, zda potřebuje jen několik hodin volna na návštěvu ordinace, nebo zda lékař rozhodl o delší potřebě péče</w:t>
      </w:r>
      <w:r>
        <w:rPr>
          <w:rFonts w:ascii="Arial" w:eastAsia="Times New Roman" w:hAnsi="Arial" w:cs="Arial"/>
          <w:color w:val="000000"/>
          <w:sz w:val="18"/>
          <w:szCs w:val="18"/>
          <w:lang w:eastAsia="cs-CZ"/>
        </w:rPr>
        <w:t xml:space="preserve">,“ dodává Jana </w:t>
      </w:r>
      <w:proofErr w:type="spellStart"/>
      <w:r>
        <w:rPr>
          <w:rFonts w:ascii="Arial" w:eastAsia="Times New Roman" w:hAnsi="Arial" w:cs="Arial"/>
          <w:color w:val="000000"/>
          <w:sz w:val="18"/>
          <w:szCs w:val="18"/>
          <w:lang w:eastAsia="cs-CZ"/>
        </w:rPr>
        <w:t>Jáčová</w:t>
      </w:r>
      <w:proofErr w:type="spellEnd"/>
      <w:r>
        <w:rPr>
          <w:rFonts w:ascii="Arial" w:eastAsia="Times New Roman" w:hAnsi="Arial" w:cs="Arial"/>
          <w:color w:val="000000"/>
          <w:sz w:val="18"/>
          <w:szCs w:val="18"/>
          <w:lang w:eastAsia="cs-CZ"/>
        </w:rPr>
        <w:t xml:space="preserve"> z UOL Účetnictví.</w:t>
      </w:r>
    </w:p>
    <w:p w14:paraId="638E002C" w14:textId="77777777" w:rsidR="00DA4CF8" w:rsidRPr="001A3985" w:rsidRDefault="00DA4CF8">
      <w:pPr>
        <w:rPr>
          <w:rFonts w:ascii="Arial" w:hAnsi="Arial" w:cs="Arial"/>
        </w:rPr>
      </w:pPr>
    </w:p>
    <w:sectPr w:rsidR="00DA4CF8" w:rsidRPr="001A3985"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EDF"/>
    <w:rsid w:val="00193F80"/>
    <w:rsid w:val="001A3985"/>
    <w:rsid w:val="0020233F"/>
    <w:rsid w:val="00406C98"/>
    <w:rsid w:val="004A6749"/>
    <w:rsid w:val="004F52C3"/>
    <w:rsid w:val="005C6425"/>
    <w:rsid w:val="00600EDF"/>
    <w:rsid w:val="00665BB4"/>
    <w:rsid w:val="007F21AE"/>
    <w:rsid w:val="00A5741F"/>
    <w:rsid w:val="00DA4CF8"/>
    <w:rsid w:val="00EC2E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2EF65EB"/>
  <w15:chartTrackingRefBased/>
  <w15:docId w15:val="{85921101-F9B6-254F-8248-BA3E5D9A8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00E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600E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600ED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00ED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00ED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00ED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00ED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00ED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00ED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00ED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600ED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600ED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00ED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00ED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00ED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00ED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00ED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00EDF"/>
    <w:rPr>
      <w:rFonts w:eastAsiaTheme="majorEastAsia" w:cstheme="majorBidi"/>
      <w:color w:val="272727" w:themeColor="text1" w:themeTint="D8"/>
    </w:rPr>
  </w:style>
  <w:style w:type="paragraph" w:styleId="Nzev">
    <w:name w:val="Title"/>
    <w:basedOn w:val="Normln"/>
    <w:next w:val="Normln"/>
    <w:link w:val="NzevChar"/>
    <w:uiPriority w:val="10"/>
    <w:qFormat/>
    <w:rsid w:val="00600ED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00ED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00ED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00ED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00ED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00EDF"/>
    <w:rPr>
      <w:i/>
      <w:iCs/>
      <w:color w:val="404040" w:themeColor="text1" w:themeTint="BF"/>
    </w:rPr>
  </w:style>
  <w:style w:type="paragraph" w:styleId="Odstavecseseznamem">
    <w:name w:val="List Paragraph"/>
    <w:basedOn w:val="Normln"/>
    <w:uiPriority w:val="34"/>
    <w:qFormat/>
    <w:rsid w:val="00600EDF"/>
    <w:pPr>
      <w:ind w:left="720"/>
      <w:contextualSpacing/>
    </w:pPr>
  </w:style>
  <w:style w:type="character" w:styleId="Zdraznnintenzivn">
    <w:name w:val="Intense Emphasis"/>
    <w:basedOn w:val="Standardnpsmoodstavce"/>
    <w:uiPriority w:val="21"/>
    <w:qFormat/>
    <w:rsid w:val="00600EDF"/>
    <w:rPr>
      <w:i/>
      <w:iCs/>
      <w:color w:val="0F4761" w:themeColor="accent1" w:themeShade="BF"/>
    </w:rPr>
  </w:style>
  <w:style w:type="paragraph" w:styleId="Vrazncitt">
    <w:name w:val="Intense Quote"/>
    <w:basedOn w:val="Normln"/>
    <w:next w:val="Normln"/>
    <w:link w:val="VrazncittChar"/>
    <w:uiPriority w:val="30"/>
    <w:qFormat/>
    <w:rsid w:val="00600E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00EDF"/>
    <w:rPr>
      <w:i/>
      <w:iCs/>
      <w:color w:val="0F4761" w:themeColor="accent1" w:themeShade="BF"/>
    </w:rPr>
  </w:style>
  <w:style w:type="character" w:styleId="Odkazintenzivn">
    <w:name w:val="Intense Reference"/>
    <w:basedOn w:val="Standardnpsmoodstavce"/>
    <w:uiPriority w:val="32"/>
    <w:qFormat/>
    <w:rsid w:val="00600EDF"/>
    <w:rPr>
      <w:b/>
      <w:bCs/>
      <w:smallCaps/>
      <w:color w:val="0F4761" w:themeColor="accent1" w:themeShade="BF"/>
      <w:spacing w:val="5"/>
    </w:rPr>
  </w:style>
  <w:style w:type="paragraph" w:styleId="Normlnweb">
    <w:name w:val="Normal (Web)"/>
    <w:basedOn w:val="Normln"/>
    <w:uiPriority w:val="99"/>
    <w:semiHidden/>
    <w:unhideWhenUsed/>
    <w:rsid w:val="00600EDF"/>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837</Words>
  <Characters>4959</Characters>
  <Application>Microsoft Office Word</Application>
  <DocSecurity>0</DocSecurity>
  <Lines>64</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5787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7</cp:revision>
  <dcterms:created xsi:type="dcterms:W3CDTF">2026-09-30T20:59:00Z</dcterms:created>
  <dcterms:modified xsi:type="dcterms:W3CDTF">2026-10-05T11:07:00Z</dcterms:modified>
  <cp:category/>
</cp:coreProperties>
</file>