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C1E9A" w14:textId="0DC75FBF" w:rsidR="00671570" w:rsidRPr="00D04A11" w:rsidRDefault="00671570" w:rsidP="00D04A11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</w:pPr>
      <w:r w:rsidRPr="00D04A1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  <w:t xml:space="preserve">Levné zboží, drahé následky. Co z </w:t>
      </w:r>
      <w:proofErr w:type="spellStart"/>
      <w:r w:rsidRPr="00D04A1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  <w:t>Temu</w:t>
      </w:r>
      <w:proofErr w:type="spellEnd"/>
      <w:r w:rsidRPr="00D04A1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  <w:t xml:space="preserve"> může ohrozit zdraví i bezpečnost?</w:t>
      </w:r>
      <w:r w:rsidR="00D04A1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  <w:br/>
      </w:r>
      <w:r w:rsidR="00D04A1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  <w:br/>
      </w:r>
      <w:r w:rsidR="00BD022F" w:rsidRPr="00BD022F">
        <w:rPr>
          <w:rFonts w:ascii="Arial" w:eastAsia="Times New Roman" w:hAnsi="Arial" w:cs="Arial"/>
          <w:b/>
          <w:bCs/>
          <w:color w:val="000000"/>
          <w:kern w:val="36"/>
          <w:lang w:eastAsia="cs-CZ"/>
        </w:rPr>
        <w:t xml:space="preserve">Testování 76 párů obuvi z online tržišť odhalilo nedostatky u více než třetiny z nich. České vzorky ze SHEIN a </w:t>
      </w:r>
      <w:proofErr w:type="spellStart"/>
      <w:r w:rsidR="00BD022F" w:rsidRPr="00BD022F">
        <w:rPr>
          <w:rFonts w:ascii="Arial" w:eastAsia="Times New Roman" w:hAnsi="Arial" w:cs="Arial"/>
          <w:b/>
          <w:bCs/>
          <w:color w:val="000000"/>
          <w:kern w:val="36"/>
          <w:lang w:eastAsia="cs-CZ"/>
        </w:rPr>
        <w:t>Temu</w:t>
      </w:r>
      <w:proofErr w:type="spellEnd"/>
      <w:r w:rsidR="00BD022F" w:rsidRPr="00BD022F">
        <w:rPr>
          <w:rFonts w:ascii="Arial" w:eastAsia="Times New Roman" w:hAnsi="Arial" w:cs="Arial"/>
          <w:b/>
          <w:bCs/>
          <w:color w:val="000000"/>
          <w:kern w:val="36"/>
          <w:lang w:eastAsia="cs-CZ"/>
        </w:rPr>
        <w:t xml:space="preserve"> prověřila akreditovaná laboratoř ve Zlíně</w:t>
      </w:r>
    </w:p>
    <w:p w14:paraId="7A9EC29F" w14:textId="0E59A9D4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Praha, </w:t>
      </w:r>
      <w:r w:rsid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2</w:t>
      </w:r>
      <w:r w:rsidR="0096163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3</w:t>
      </w:r>
      <w:r w:rsidRP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. října 2026 – Spodní prádlo s nejasným složením, dětské boty obsahující nadlimitní množství chemických látek nebo nabíječka, která se může přehřívat. Extrémně levné výrobky z mimoevropských online tržišť mohou ohrozit zdraví, bezpečnost domácnosti i soukromí jejích obyvatel. Samotný nákup na </w:t>
      </w:r>
      <w:proofErr w:type="spellStart"/>
      <w:r w:rsidRP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Temu</w:t>
      </w:r>
      <w:proofErr w:type="spellEnd"/>
      <w:r w:rsidRP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či jiné platformě ještě neznamená, že je výrobek automaticky nebezpečný. Zákazník ale často obtížně zjišťuje, kdo jej skutečně vyrobil, zda prošel kontrolami a na koho se obrátit, pokud se objeví problém.</w:t>
      </w:r>
    </w:p>
    <w:p w14:paraId="379D554F" w14:textId="61934278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Evropský systém </w:t>
      </w:r>
      <w:proofErr w:type="spellStart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Safety</w:t>
      </w:r>
      <w:proofErr w:type="spellEnd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proofErr w:type="spellStart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Gate</w:t>
      </w:r>
      <w:proofErr w:type="spellEnd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zaznamenal v roce 2025 celkem 4 671 upozornění na nebezpečné nepotravinářské výrobky, nejvíce od svého vzniku. Více než polovinu oznámení představovala chemická rizika, následovala možnost poranění a udušení. Nejčastěji se mezi hlášenými výrobky objevovala kosmetika, hračky a elektrická zařízení. </w:t>
      </w:r>
      <w:r w:rsidR="00D04A11"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</w:p>
    <w:p w14:paraId="29DE81CE" w14:textId="77777777" w:rsidR="00671570" w:rsidRPr="00D04A11" w:rsidRDefault="00671570" w:rsidP="00671570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Spodní prádlo zůstává na těle celý den</w:t>
      </w:r>
    </w:p>
    <w:p w14:paraId="582687F6" w14:textId="7777777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U spodního prádla nestačí hodnotit pouze vzhled a cenu. Materiál se dostává do dlouhodobého kontaktu s pokožkou v místech náchylných k pocení a podráždění. Důležitá je proto dohledatelnost složení, použitých materiálů i samotného výrobce.</w:t>
      </w:r>
    </w:p>
    <w:p w14:paraId="593AD72F" w14:textId="2512F70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„Spodní prádlo nosíme mnoho hodin denně přímo na těle, takže bychom měli přesně vědět, z čeho je vyrobené a kdo za jeho bezpečnost odpovídá. Fotografie na internetu neukáže, jaká barviva byla použita ani zda výrobek skutečně odpovídá deklarovanému složení,“ upozorňuje Adam Rožánek z </w:t>
      </w:r>
      <w:hyperlink r:id="rId4" w:history="1">
        <w:r w:rsidRPr="00D04A1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Trenýrkárna.cz.</w:t>
        </w:r>
      </w:hyperlink>
    </w:p>
    <w:p w14:paraId="415E18B7" w14:textId="7777777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Zvýšenou pozornost vyžadují menstruační kalhotky, které spojují několik funkčních vrstev a přicházejí do kontaktu s citlivými místy. Zákazník by měl znát materiál hlavní látky, savé i nepropustné vrstvy a doporučený způsob praní.</w:t>
      </w:r>
    </w:p>
    <w:p w14:paraId="51E6FADF" w14:textId="7777777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„U menstruačních kalhotek nekupujeme obyčejný kus textilu, ale funkční výrobek určený pro opakovaný kontakt s tělem. Pokud prodejce neuvádí úplné složení, pokyny k údržbě nebo jasného výrobce, nelze dobře posoudit jeho bezpečnost ani životnost,“ doplňuje Adam Rožánek.</w:t>
      </w:r>
    </w:p>
    <w:p w14:paraId="25332769" w14:textId="77777777" w:rsidR="00671570" w:rsidRPr="00D04A11" w:rsidRDefault="00671570" w:rsidP="00671570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V dětských holínkách bylo téměř třistakrát více ftalátu, než povoluje limit</w:t>
      </w:r>
    </w:p>
    <w:p w14:paraId="367BBE49" w14:textId="5E869132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Mezinárodní testování koordinované Evropskou konfederací obuvnického průmyslu prověřilo 76 párů obuvi ze sedmi zemí. U 27 z nich, tedy 36 procent, zjistilo nesplnění alespoň jednoho požadavku na chemickou bezpečnost. </w:t>
      </w:r>
      <w:hyperlink r:id="rId5" w:history="1">
        <w:r w:rsidRPr="00D04A1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Česká obuvnická a kožedělná asociace</w:t>
        </w:r>
      </w:hyperlink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zajistila nákup deseti párů z tržišť SHEIN a </w:t>
      </w:r>
      <w:proofErr w:type="spellStart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Temu</w:t>
      </w:r>
      <w:proofErr w:type="spellEnd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a jejich testování v akreditované laboratoři ve Zlíně.</w:t>
      </w:r>
    </w:p>
    <w:p w14:paraId="443FD9E0" w14:textId="7777777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Nejvýraznější problém se objevil u dětských PVC holínek. Koncentrace ftalátu DEHP dosáhla 29,27 procenta, zatímco povolený limit činí 0,1 procenta. Naměřená hodnota tak byla téměř 293krát vyšší. Nad limitem se u stejného vzorku nacházel také ftalát DBP. Některé ftaláty mohou negativně ovlivňovat hormonální systém, plodnost nebo vývoj nenarozeného dítěte.</w:t>
      </w:r>
    </w:p>
    <w:p w14:paraId="60963AAB" w14:textId="70FE064A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lastRenderedPageBreak/>
        <w:t xml:space="preserve">„Pokud test dětských holínek odhalí téměř třistakrát vyšší koncentraci </w:t>
      </w:r>
      <w:proofErr w:type="gramStart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ftalátu,</w:t>
      </w:r>
      <w:proofErr w:type="gramEnd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než povoluje limit, nejde o drobný formální nedostatek, ale o závažné varování. U anonymního prodejce mimo EU navíc zákazník často neví, kdo chemickou nezávadnost ověřil a kdo ponese odpovědnost,“ říká Jan Chalupný z </w:t>
      </w:r>
      <w:hyperlink r:id="rId6" w:history="1">
        <w:r w:rsidRPr="00D04A1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naBOSo.cz.</w:t>
        </w:r>
      </w:hyperlink>
    </w:p>
    <w:p w14:paraId="22904D28" w14:textId="29B4EB5C" w:rsidR="00D04A11" w:rsidRPr="00D04A11" w:rsidRDefault="00671570" w:rsidP="00D04A1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Nadlimitní hodnoty několika polycyklických aromatických uhlovodíků byly nalezeny také v černé gumové části dětských </w:t>
      </w:r>
      <w:proofErr w:type="spellStart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barefoot</w:t>
      </w:r>
      <w:proofErr w:type="spellEnd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tenisek. Výsledky nelze vztahovat na veškerou </w:t>
      </w:r>
      <w:proofErr w:type="spellStart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barefoot</w:t>
      </w:r>
      <w:proofErr w:type="spellEnd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obuv ani na všechny výrobky z daných platforem. Testování zahrnovalo omezený počet vzorků, ukazuje však, že samotné označení „</w:t>
      </w:r>
      <w:proofErr w:type="spellStart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barefoot</w:t>
      </w:r>
      <w:proofErr w:type="spellEnd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“ nezaručuje chemickou bezpečnost.</w:t>
      </w:r>
    </w:p>
    <w:p w14:paraId="34E3F726" w14:textId="358657A0" w:rsidR="00671570" w:rsidRPr="00D04A11" w:rsidRDefault="00D04A11" w:rsidP="00D04A1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„Výsledky testování ukazují, proč by při nákupu obuvi na online tržištích neměla rozhodovat jen nízká cena a fotografie. Zákazník by měl vědět, kdo boty vyrobil, od koho je kupuje a zda má k dispozici srozumitelné informace o použitých materiálech. Pokud tyto údaje chyb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í</w:t>
      </w: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nebo je prodejce nedokáže doplnit, doporučuji vybírat jinde. U dětské obuvi je taková obezřetnost obzvlášť důležitá. Ani označení </w:t>
      </w:r>
      <w:proofErr w:type="spellStart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barefoot</w:t>
      </w:r>
      <w:proofErr w:type="spellEnd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samo o sobě nezaručuje chemickou nezávadnost. Vedle vhodného tvaru a správné velikosti proto doporučuji vybírat také podle důvěryhodnosti výrobce a prodejce,“ říká Ruslan Skopal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 </w:t>
      </w:r>
      <w:hyperlink r:id="rId7" w:history="1">
        <w:r w:rsidRPr="00D04A1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naBOSo.cz.</w:t>
        </w:r>
      </w:hyperlink>
    </w:p>
    <w:p w14:paraId="288D45BF" w14:textId="77777777" w:rsidR="00671570" w:rsidRPr="00D04A11" w:rsidRDefault="00671570" w:rsidP="00671570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Hračky mohou děti zranit nebo udusit</w:t>
      </w:r>
    </w:p>
    <w:p w14:paraId="4EB97B2A" w14:textId="7777777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U dětského oblečení mohou být rizikem nepovolené chemické látky, ale také snadno oddělitelné knoflíky, kamínky a další ozdoby. Malé děti je mohou spolknout nebo vdechnout. Dlouhé šňůrky v oblasti krku zase přinášejí nebezpečí zachycení.</w:t>
      </w:r>
    </w:p>
    <w:p w14:paraId="3CB6DEBD" w14:textId="7777777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Podobná rizika se týkají hraček a potřeb pro miminka. Problematické mohou být drobné součásti, ostré hrany, snadno přístupné knoflíkové baterie nebo materiály obsahující nadlimitní množství regulovaných látek. U dětské bižuterie a šperků se přidává možnost výskytu olova, kadmia, niklu či dalších rizikových látek.</w:t>
      </w:r>
    </w:p>
    <w:p w14:paraId="4E8BC264" w14:textId="77777777" w:rsidR="00671570" w:rsidRPr="00D04A11" w:rsidRDefault="00671570" w:rsidP="00671570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Nabíječka může způsobit požár, vysavač odesílat data</w:t>
      </w:r>
    </w:p>
    <w:p w14:paraId="62AD45FA" w14:textId="38599753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U nabíječek a levné elektroniky mohou nedostatečná izolace, nekvalitní součástky nebo přehřívání vést k popálení, úrazu elektrickým proudem či požáru. Evropská kontrolní akce prověřila 173 levných elektrických a elektronických výrobků. Při laboratorních zkouškách a kontrole dokumentace nevyhovělo </w:t>
      </w:r>
      <w:hyperlink r:id="rId8" w:history="1">
        <w:r w:rsidRPr="00D04A1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91 z nich, tedy 53 procent</w:t>
        </w:r>
      </w:hyperlink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 </w:t>
      </w:r>
      <w:r w:rsidR="00D04A11"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</w:p>
    <w:p w14:paraId="2C6264E2" w14:textId="7777777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U robotických vysavačů se k fyzické bezpečnosti přidává ochrana soukromí. Přístroj může uchovávat mapu celého bytu, rozlišovat místnosti a zaznamenávat historii úklidu. Některé modely používají také kameru nebo mikrofon.</w:t>
      </w:r>
    </w:p>
    <w:p w14:paraId="55C4FC81" w14:textId="651B24A2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„Robotický vysavač může znát půdorys celého bytu, názvy místností i dobu, kdy se v domácnosti pravidelně uklízí. Pokud výrobce neuvádí umístění serverů, mohou tato data odcházet mimo evropské právní prostředí, například do Číny. U </w:t>
      </w:r>
      <w:r w:rsid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našich produktů </w:t>
      </w: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veškerý přenos dat mezi </w:t>
      </w:r>
      <w:hyperlink r:id="rId9" w:history="1">
        <w:r w:rsidRPr="00D04A1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robotickými vysavači a aplikací</w:t>
        </w:r>
      </w:hyperlink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probíhá prostřednictvím cloudových serverů umístěných výhradně v Německu. Data tak zůstávají v evropském právním prostředí a systém průběžně aktualizujeme také z hlediska bezpečnosti,“ vysvětluje Martin Chalupníček ze společnosti </w:t>
      </w:r>
      <w:proofErr w:type="spellStart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Kärcher</w:t>
      </w:r>
      <w:proofErr w:type="spellEnd"/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0117C8DE" w14:textId="77777777" w:rsidR="00671570" w:rsidRPr="00D04A11" w:rsidRDefault="00671570" w:rsidP="00671570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Nízká cena není jediným varováním</w:t>
      </w:r>
    </w:p>
    <w:p w14:paraId="0881A4A0" w14:textId="7777777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Před nákupem je vhodné ověřit, zda je uveden výrobce nebo odpovědný subjekt v EU, přesné složení, bezpečnostní upozornění a návod v češtině. U elektroniky by nemělo chybět řádné označení CE, u oblečení a obuvi informace o použitých materiálech.</w:t>
      </w:r>
    </w:p>
    <w:p w14:paraId="70953589" w14:textId="77777777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lastRenderedPageBreak/>
        <w:t>Česká část testování obuvi ukázala, že pouze tři z deseti párů měly označení v češtině. U poloviny nebyla na výrobku viditelná značka nebo model a informace o údržbě obsahoval jen jeden pár. U některých vzorků se navíc materiály uvedené na webu lišily od skutečného provedení.</w:t>
      </w:r>
    </w:p>
    <w:p w14:paraId="2733C2F1" w14:textId="5F9F4D5D" w:rsidR="00671570" w:rsidRPr="00D04A11" w:rsidRDefault="00671570" w:rsidP="006715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04A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„Zákazník nemusí být chemik ani odborník na konstrukci bot. Měl by ale zpozornět, pokud chybí české označení, složení, údaje o výrobci, evropský kontakt nebo informace o údržbě. U dětských bot je navíc dobré nakupovat tam, kde lze velikost vybrat podle skutečných rozměrů chodidla a kde prodejce dokáže poradit s vhodným tvarem,“ uzavírá </w:t>
      </w:r>
      <w:r w:rsidR="00BD022F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Ruslan Skopal.</w:t>
      </w:r>
    </w:p>
    <w:p w14:paraId="203B5CFC" w14:textId="77777777" w:rsidR="00DA4CF8" w:rsidRPr="00D04A11" w:rsidRDefault="00DA4CF8">
      <w:pPr>
        <w:rPr>
          <w:rFonts w:ascii="Arial" w:hAnsi="Arial" w:cs="Arial"/>
          <w:sz w:val="22"/>
          <w:szCs w:val="22"/>
        </w:rPr>
      </w:pPr>
    </w:p>
    <w:sectPr w:rsidR="00DA4CF8" w:rsidRPr="00D04A11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570"/>
    <w:rsid w:val="000D6248"/>
    <w:rsid w:val="001735B4"/>
    <w:rsid w:val="00193F80"/>
    <w:rsid w:val="004910A8"/>
    <w:rsid w:val="004A6749"/>
    <w:rsid w:val="004F52C3"/>
    <w:rsid w:val="005F16C4"/>
    <w:rsid w:val="00671570"/>
    <w:rsid w:val="008116E3"/>
    <w:rsid w:val="008B1B32"/>
    <w:rsid w:val="00961632"/>
    <w:rsid w:val="00A5741F"/>
    <w:rsid w:val="00BD022F"/>
    <w:rsid w:val="00D04A11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D3CD7"/>
  <w15:chartTrackingRefBased/>
  <w15:docId w15:val="{36B7BA0B-CF3F-7649-B500-A97A14811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715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715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715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715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715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715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715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715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715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715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6715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715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7157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7157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7157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7157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7157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7157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715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715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715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71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715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7157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7157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7157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715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7157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71570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6715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671570"/>
    <w:rPr>
      <w:b/>
      <w:bCs/>
    </w:rPr>
  </w:style>
  <w:style w:type="character" w:customStyle="1" w:styleId="apple-converted-space">
    <w:name w:val="apple-converted-space"/>
    <w:basedOn w:val="Standardnpsmoodstavce"/>
    <w:rsid w:val="00671570"/>
  </w:style>
  <w:style w:type="character" w:styleId="Hypertextovodkaz">
    <w:name w:val="Hyperlink"/>
    <w:basedOn w:val="Standardnpsmoodstavce"/>
    <w:uiPriority w:val="99"/>
    <w:unhideWhenUsed/>
    <w:rsid w:val="00671570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04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ngle-market-economy.ec.europa.eu/news/electronic-products-tested-hazardous-substances-2026-06-18_en?utm_source=chatgp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aboso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boso.cz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oka.cz/mystery-shopping-odhalil-nedostatky-u-obuvi-z-online-trzist-u-detskych-holinek-byl-prekrocen-limit-ftalatu-temer-293krat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trenyrkarna.cz/" TargetMode="External"/><Relationship Id="rId9" Type="http://schemas.openxmlformats.org/officeDocument/2006/relationships/hyperlink" Target="https://www.karcher.com/cz/?cid=cz-PR-MNwWO5elXEmtCnmLBuiIAA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1063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2026-10-22T10:27:00Z</dcterms:created>
  <dcterms:modified xsi:type="dcterms:W3CDTF">2026-10-22T10:27:00Z</dcterms:modified>
</cp:coreProperties>
</file>