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D2D65E" w14:textId="1AF4CAE5" w:rsidR="00272270" w:rsidRPr="00FF48DC" w:rsidRDefault="00272270" w:rsidP="00FF48DC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FF48DC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Svatomartinská husa mezi vinicemi. LAHOFER zve na</w:t>
      </w:r>
      <w:r w:rsidR="00653F1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dva</w:t>
      </w:r>
      <w:r w:rsidRPr="00FF48DC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víkend</w:t>
      </w:r>
      <w:r w:rsidR="00653F1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y</w:t>
      </w:r>
      <w:r w:rsidRPr="00FF48DC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s podzimním menu a prvními víny nového ročníku</w:t>
      </w:r>
    </w:p>
    <w:p w14:paraId="5C76B0AF" w14:textId="18312B7E" w:rsidR="00272270" w:rsidRPr="00FF48DC" w:rsidRDefault="00FF48DC" w:rsidP="002722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Znojmo, </w:t>
      </w:r>
      <w:r w:rsidR="008A0D4D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2</w:t>
      </w:r>
      <w:r w:rsidR="002E4905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3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. </w:t>
      </w:r>
      <w:r w:rsidR="000F662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října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2026 - </w:t>
      </w:r>
      <w:r w:rsidR="00272270" w:rsidRPr="00FF48D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Vinařství LAHOFER v Dobšicích u Znojma 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chystá</w:t>
      </w:r>
      <w:r w:rsidR="00272270" w:rsidRPr="00FF48D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o víkend</w:t>
      </w:r>
      <w:r w:rsidR="00653F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ech</w:t>
      </w:r>
      <w:r w:rsidR="00272270" w:rsidRPr="00FF48D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7. </w:t>
      </w:r>
      <w:r w:rsidR="00653F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-</w:t>
      </w:r>
      <w:r w:rsidR="00272270" w:rsidRPr="00FF48D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8. </w:t>
      </w:r>
      <w:r w:rsidR="00653F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a 13. </w:t>
      </w:r>
      <w:r w:rsidR="0015244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-</w:t>
      </w:r>
      <w:r w:rsidR="00653F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15. listopadu</w:t>
      </w:r>
      <w:r w:rsidR="00272270" w:rsidRPr="00FF48D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svatomartinské menu. Hosté ochutnají husí speciality v tradičním i moderním pojetí a první vína ročníku 2026. </w:t>
      </w:r>
      <w:r w:rsidR="00653F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To vše v</w:t>
      </w:r>
      <w:r w:rsidR="00272270" w:rsidRPr="00FF48D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prostředí</w:t>
      </w:r>
      <w:r w:rsidR="00653F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moderního</w:t>
      </w:r>
      <w:r w:rsidR="00272270" w:rsidRPr="00FF48D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vinařství, jehož zvlněná budova stojí přímo mezi vinohrady.</w:t>
      </w:r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</w:p>
    <w:p w14:paraId="50650FED" w14:textId="101C2D89" w:rsidR="00272270" w:rsidRPr="00FF48DC" w:rsidRDefault="00272270" w:rsidP="002722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Menu otevře krém z pečených topinamburů s restovanými husími játry a křupavou chlebovou drobenkou. Následovat bude tradiční </w:t>
      </w:r>
      <w:proofErr w:type="spellStart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kaldoun</w:t>
      </w:r>
      <w:proofErr w:type="spellEnd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 masem, kořenovou zeleninou, majoránkou a libečkem. Hlavním chodem je konfitované husí stehno doplněné třemi druhy zelí – bílým kvašeným, červeným a dýňovým. Na talíři jej doprovodí domácí karlovarský knedlík, bramborový </w:t>
      </w:r>
      <w:proofErr w:type="spellStart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šulánek</w:t>
      </w:r>
      <w:proofErr w:type="spellEnd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 restovanou cibulkou a silná </w:t>
      </w:r>
      <w:proofErr w:type="spellStart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výpeková</w:t>
      </w:r>
      <w:proofErr w:type="spellEnd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šťáva. Sladkou tečku obstará domácí vanilková zmrzlina s teplým švestkovým ragú a strouhaným perníkem.  </w:t>
      </w:r>
      <w:r w:rsid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Podrobné menu najdete </w:t>
      </w:r>
      <w:hyperlink r:id="rId4" w:history="1">
        <w:r w:rsidR="00FF48DC" w:rsidRPr="00FF48DC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z</w:t>
        </w:r>
        <w:r w:rsidR="00FF48DC" w:rsidRPr="00FF48DC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d</w:t>
        </w:r>
        <w:r w:rsidR="00FF48DC" w:rsidRPr="00FF48DC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e</w:t>
        </w:r>
      </w:hyperlink>
      <w:r w:rsid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16AE90D8" w14:textId="74038E13" w:rsidR="00272270" w:rsidRPr="00FF48DC" w:rsidRDefault="00272270" w:rsidP="002722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Osobitý rámec svatomartinskému víkendu dodá architektura vinařství od studia </w:t>
      </w:r>
      <w:proofErr w:type="spellStart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Chybik</w:t>
      </w:r>
      <w:proofErr w:type="spellEnd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+ </w:t>
      </w:r>
      <w:proofErr w:type="spellStart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Kristof</w:t>
      </w:r>
      <w:proofErr w:type="spellEnd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Budova navazuje na okolní krajinu a její zvlněná střecha slouží zároveň jako venkovní amfiteátr. Návštěvu tak lze spojit s prohlídkou stavby a výhledem na podzimní vinice. LAHOFER nabízí příležitost užít si sezonní gastronomii přímo v místě, kde vznikají vína, která ji doprovázejí.  </w:t>
      </w:r>
    </w:p>
    <w:p w14:paraId="41F76E88" w14:textId="68C4AA89" w:rsidR="00272270" w:rsidRPr="00FF48DC" w:rsidRDefault="00272270" w:rsidP="002722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Kompletní </w:t>
      </w:r>
      <w:proofErr w:type="spellStart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čtyřchodové</w:t>
      </w:r>
      <w:proofErr w:type="spellEnd"/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menu stojí 890 korun na osobu, jednotlivá jídla si však hosté mohou objednat i samostatně. Stůl je třeba rezervovat </w:t>
      </w:r>
      <w:r w:rsidR="00195C4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na</w:t>
      </w:r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</w:t>
      </w:r>
      <w:hyperlink r:id="rId5" w:history="1">
        <w:r w:rsidR="00195C47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cs-CZ"/>
          </w:rPr>
          <w:t>www.lahofer.cz</w:t>
        </w:r>
      </w:hyperlink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Po </w:t>
      </w:r>
      <w:r w:rsidR="00195C4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oba</w:t>
      </w:r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víkend</w:t>
      </w:r>
      <w:r w:rsidR="00195C4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y</w:t>
      </w:r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bude LAHOFER otevřený také návštěvníkům, kteří se zastaví pouze na </w:t>
      </w:r>
      <w:r w:rsidR="00195C4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ochutnávku či zakoupení</w:t>
      </w:r>
      <w:r w:rsidRPr="00FF48D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vína.</w:t>
      </w:r>
    </w:p>
    <w:p w14:paraId="4EFC0A5B" w14:textId="77777777" w:rsidR="00DA4CF8" w:rsidRPr="00FF48DC" w:rsidRDefault="00DA4CF8">
      <w:pPr>
        <w:rPr>
          <w:rFonts w:ascii="Arial" w:hAnsi="Arial" w:cs="Arial"/>
          <w:sz w:val="22"/>
          <w:szCs w:val="22"/>
        </w:rPr>
      </w:pPr>
    </w:p>
    <w:sectPr w:rsidR="00DA4CF8" w:rsidRPr="00FF48DC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270"/>
    <w:rsid w:val="000F6621"/>
    <w:rsid w:val="00152447"/>
    <w:rsid w:val="00193F80"/>
    <w:rsid w:val="00195C47"/>
    <w:rsid w:val="00272270"/>
    <w:rsid w:val="002E4905"/>
    <w:rsid w:val="003B38F1"/>
    <w:rsid w:val="003B6544"/>
    <w:rsid w:val="004910A8"/>
    <w:rsid w:val="004A6749"/>
    <w:rsid w:val="004F52C3"/>
    <w:rsid w:val="00653F14"/>
    <w:rsid w:val="0068382D"/>
    <w:rsid w:val="008A0D4D"/>
    <w:rsid w:val="00A5741F"/>
    <w:rsid w:val="00BA1B34"/>
    <w:rsid w:val="00C30C30"/>
    <w:rsid w:val="00DA4CF8"/>
    <w:rsid w:val="00FF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0A82367"/>
  <w15:chartTrackingRefBased/>
  <w15:docId w15:val="{1737ECDB-94AF-0F40-95A7-65611BA4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22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22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22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22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22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22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22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22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22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22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22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22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227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227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227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227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227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227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22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22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22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22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22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227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227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227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22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227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2270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2722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272270"/>
    <w:rPr>
      <w:b/>
      <w:bCs/>
    </w:rPr>
  </w:style>
  <w:style w:type="character" w:customStyle="1" w:styleId="apple-converted-space">
    <w:name w:val="apple-converted-space"/>
    <w:basedOn w:val="Standardnpsmoodstavce"/>
    <w:rsid w:val="00272270"/>
  </w:style>
  <w:style w:type="character" w:styleId="Hypertextovodkaz">
    <w:name w:val="Hyperlink"/>
    <w:basedOn w:val="Standardnpsmoodstavce"/>
    <w:uiPriority w:val="99"/>
    <w:unhideWhenUsed/>
    <w:rsid w:val="00272270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F48D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C30C3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ahofer.cz/" TargetMode="External"/><Relationship Id="rId4" Type="http://schemas.openxmlformats.org/officeDocument/2006/relationships/hyperlink" Target="https://www.lahofer.cz/svatomartinska-husa-s-prvnimi-viny-noveho-rocniku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</Words>
  <Characters>1497</Characters>
  <Application>Microsoft Office Word</Application>
  <DocSecurity>0</DocSecurity>
  <Lines>24</Lines>
  <Paragraphs>6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10</cp:revision>
  <dcterms:created xsi:type="dcterms:W3CDTF">2026-10-15T11:36:00Z</dcterms:created>
  <dcterms:modified xsi:type="dcterms:W3CDTF">2026-10-23T07:45:00Z</dcterms:modified>
</cp:coreProperties>
</file>