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6765B18" w14:textId="427FECA3" w:rsidR="002B01ED" w:rsidRPr="00E442E4" w:rsidRDefault="002B01ED" w:rsidP="00E442E4">
      <w:pPr>
        <w:spacing w:before="100" w:beforeAutospacing="1" w:after="100" w:afterAutospacing="1"/>
        <w:jc w:val="center"/>
        <w:outlineLvl w:val="0"/>
        <w:rPr>
          <w:rFonts w:ascii="Arial" w:eastAsia="Times New Roman" w:hAnsi="Arial" w:cs="Arial"/>
          <w:b/>
          <w:bCs/>
          <w:color w:val="000000"/>
          <w:kern w:val="36"/>
          <w:sz w:val="32"/>
          <w:szCs w:val="32"/>
          <w:lang w:eastAsia="cs-CZ"/>
        </w:rPr>
      </w:pPr>
      <w:r w:rsidRPr="00E442E4">
        <w:rPr>
          <w:rFonts w:ascii="Arial" w:eastAsia="Times New Roman" w:hAnsi="Arial" w:cs="Arial"/>
          <w:b/>
          <w:bCs/>
          <w:color w:val="000000"/>
          <w:kern w:val="36"/>
          <w:sz w:val="32"/>
          <w:szCs w:val="32"/>
          <w:lang w:eastAsia="cs-CZ"/>
        </w:rPr>
        <w:t xml:space="preserve">Tohle nekupujte. Proč mohou být kritičtí </w:t>
      </w:r>
      <w:proofErr w:type="spellStart"/>
      <w:r w:rsidRPr="00E442E4">
        <w:rPr>
          <w:rFonts w:ascii="Arial" w:eastAsia="Times New Roman" w:hAnsi="Arial" w:cs="Arial"/>
          <w:b/>
          <w:bCs/>
          <w:color w:val="000000"/>
          <w:kern w:val="36"/>
          <w:sz w:val="32"/>
          <w:szCs w:val="32"/>
          <w:lang w:eastAsia="cs-CZ"/>
        </w:rPr>
        <w:t>influenceři</w:t>
      </w:r>
      <w:proofErr w:type="spellEnd"/>
      <w:r w:rsidRPr="00E442E4">
        <w:rPr>
          <w:rFonts w:ascii="Arial" w:eastAsia="Times New Roman" w:hAnsi="Arial" w:cs="Arial"/>
          <w:b/>
          <w:bCs/>
          <w:color w:val="000000"/>
          <w:kern w:val="36"/>
          <w:sz w:val="32"/>
          <w:szCs w:val="32"/>
          <w:lang w:eastAsia="cs-CZ"/>
        </w:rPr>
        <w:t xml:space="preserve"> pro značky cennější</w:t>
      </w:r>
      <w:r w:rsidR="00E442E4">
        <w:rPr>
          <w:rFonts w:ascii="Arial" w:eastAsia="Times New Roman" w:hAnsi="Arial" w:cs="Arial"/>
          <w:b/>
          <w:bCs/>
          <w:color w:val="000000"/>
          <w:kern w:val="36"/>
          <w:sz w:val="32"/>
          <w:szCs w:val="32"/>
          <w:lang w:eastAsia="cs-CZ"/>
        </w:rPr>
        <w:t xml:space="preserve"> zkoumala studie </w:t>
      </w:r>
      <w:r w:rsidR="00E442E4" w:rsidRPr="00E442E4">
        <w:rPr>
          <w:rFonts w:ascii="Arial" w:eastAsia="Times New Roman" w:hAnsi="Arial" w:cs="Arial"/>
          <w:b/>
          <w:bCs/>
          <w:color w:val="000000"/>
          <w:kern w:val="36"/>
          <w:sz w:val="32"/>
          <w:szCs w:val="32"/>
          <w:lang w:eastAsia="cs-CZ"/>
        </w:rPr>
        <w:t xml:space="preserve">Let </w:t>
      </w:r>
      <w:proofErr w:type="spellStart"/>
      <w:r w:rsidR="00E442E4" w:rsidRPr="00E442E4">
        <w:rPr>
          <w:rFonts w:ascii="Arial" w:eastAsia="Times New Roman" w:hAnsi="Arial" w:cs="Arial"/>
          <w:b/>
          <w:bCs/>
          <w:color w:val="000000"/>
          <w:kern w:val="36"/>
          <w:sz w:val="32"/>
          <w:szCs w:val="32"/>
          <w:lang w:eastAsia="cs-CZ"/>
        </w:rPr>
        <w:t>Me</w:t>
      </w:r>
      <w:proofErr w:type="spellEnd"/>
      <w:r w:rsidR="00E442E4" w:rsidRPr="00E442E4">
        <w:rPr>
          <w:rFonts w:ascii="Arial" w:eastAsia="Times New Roman" w:hAnsi="Arial" w:cs="Arial"/>
          <w:b/>
          <w:bCs/>
          <w:color w:val="000000"/>
          <w:kern w:val="36"/>
          <w:sz w:val="32"/>
          <w:szCs w:val="32"/>
          <w:lang w:eastAsia="cs-CZ"/>
        </w:rPr>
        <w:t xml:space="preserve"> </w:t>
      </w:r>
      <w:proofErr w:type="spellStart"/>
      <w:r w:rsidR="00E442E4" w:rsidRPr="00E442E4">
        <w:rPr>
          <w:rFonts w:ascii="Arial" w:eastAsia="Times New Roman" w:hAnsi="Arial" w:cs="Arial"/>
          <w:b/>
          <w:bCs/>
          <w:color w:val="000000"/>
          <w:kern w:val="36"/>
          <w:sz w:val="32"/>
          <w:szCs w:val="32"/>
          <w:lang w:eastAsia="cs-CZ"/>
        </w:rPr>
        <w:t>Deinfluence</w:t>
      </w:r>
      <w:proofErr w:type="spellEnd"/>
      <w:r w:rsidR="00E442E4" w:rsidRPr="00E442E4">
        <w:rPr>
          <w:rFonts w:ascii="Arial" w:eastAsia="Times New Roman" w:hAnsi="Arial" w:cs="Arial"/>
          <w:b/>
          <w:bCs/>
          <w:color w:val="000000"/>
          <w:kern w:val="36"/>
          <w:sz w:val="32"/>
          <w:szCs w:val="32"/>
          <w:lang w:eastAsia="cs-CZ"/>
        </w:rPr>
        <w:t xml:space="preserve"> </w:t>
      </w:r>
      <w:proofErr w:type="spellStart"/>
      <w:r w:rsidR="00E442E4" w:rsidRPr="00E442E4">
        <w:rPr>
          <w:rFonts w:ascii="Arial" w:eastAsia="Times New Roman" w:hAnsi="Arial" w:cs="Arial"/>
          <w:b/>
          <w:bCs/>
          <w:color w:val="000000"/>
          <w:kern w:val="36"/>
          <w:sz w:val="32"/>
          <w:szCs w:val="32"/>
          <w:lang w:eastAsia="cs-CZ"/>
        </w:rPr>
        <w:t>You</w:t>
      </w:r>
      <w:proofErr w:type="spellEnd"/>
      <w:r w:rsidR="00E442E4" w:rsidRPr="00E442E4">
        <w:rPr>
          <w:rFonts w:ascii="Arial" w:eastAsia="Times New Roman" w:hAnsi="Arial" w:cs="Arial"/>
          <w:b/>
          <w:bCs/>
          <w:color w:val="000000"/>
          <w:kern w:val="36"/>
          <w:sz w:val="32"/>
          <w:szCs w:val="32"/>
          <w:lang w:eastAsia="cs-CZ"/>
        </w:rPr>
        <w:t xml:space="preserve">! </w:t>
      </w:r>
      <w:proofErr w:type="spellStart"/>
      <w:r w:rsidR="00E442E4" w:rsidRPr="00E442E4">
        <w:rPr>
          <w:rFonts w:ascii="Arial" w:eastAsia="Times New Roman" w:hAnsi="Arial" w:cs="Arial"/>
          <w:b/>
          <w:bCs/>
          <w:color w:val="000000"/>
          <w:kern w:val="36"/>
          <w:sz w:val="32"/>
          <w:szCs w:val="32"/>
          <w:lang w:eastAsia="cs-CZ"/>
        </w:rPr>
        <w:t>The</w:t>
      </w:r>
      <w:proofErr w:type="spellEnd"/>
      <w:r w:rsidR="00E442E4" w:rsidRPr="00E442E4">
        <w:rPr>
          <w:rFonts w:ascii="Arial" w:eastAsia="Times New Roman" w:hAnsi="Arial" w:cs="Arial"/>
          <w:b/>
          <w:bCs/>
          <w:color w:val="000000"/>
          <w:kern w:val="36"/>
          <w:sz w:val="32"/>
          <w:szCs w:val="32"/>
          <w:lang w:eastAsia="cs-CZ"/>
        </w:rPr>
        <w:t xml:space="preserve"> </w:t>
      </w:r>
      <w:proofErr w:type="spellStart"/>
      <w:r w:rsidR="00E442E4" w:rsidRPr="00E442E4">
        <w:rPr>
          <w:rFonts w:ascii="Arial" w:eastAsia="Times New Roman" w:hAnsi="Arial" w:cs="Arial"/>
          <w:b/>
          <w:bCs/>
          <w:color w:val="000000"/>
          <w:kern w:val="36"/>
          <w:sz w:val="32"/>
          <w:szCs w:val="32"/>
          <w:lang w:eastAsia="cs-CZ"/>
        </w:rPr>
        <w:t>Impacts</w:t>
      </w:r>
      <w:proofErr w:type="spellEnd"/>
      <w:r w:rsidR="00E442E4" w:rsidRPr="00E442E4">
        <w:rPr>
          <w:rFonts w:ascii="Arial" w:eastAsia="Times New Roman" w:hAnsi="Arial" w:cs="Arial"/>
          <w:b/>
          <w:bCs/>
          <w:color w:val="000000"/>
          <w:kern w:val="36"/>
          <w:sz w:val="32"/>
          <w:szCs w:val="32"/>
          <w:lang w:eastAsia="cs-CZ"/>
        </w:rPr>
        <w:t xml:space="preserve"> </w:t>
      </w:r>
      <w:proofErr w:type="spellStart"/>
      <w:r w:rsidR="00E442E4" w:rsidRPr="00E442E4">
        <w:rPr>
          <w:rFonts w:ascii="Arial" w:eastAsia="Times New Roman" w:hAnsi="Arial" w:cs="Arial"/>
          <w:b/>
          <w:bCs/>
          <w:color w:val="000000"/>
          <w:kern w:val="36"/>
          <w:sz w:val="32"/>
          <w:szCs w:val="32"/>
          <w:lang w:eastAsia="cs-CZ"/>
        </w:rPr>
        <w:t>of</w:t>
      </w:r>
      <w:proofErr w:type="spellEnd"/>
      <w:r w:rsidR="00E442E4" w:rsidRPr="00E442E4">
        <w:rPr>
          <w:rFonts w:ascii="Arial" w:eastAsia="Times New Roman" w:hAnsi="Arial" w:cs="Arial"/>
          <w:b/>
          <w:bCs/>
          <w:color w:val="000000"/>
          <w:kern w:val="36"/>
          <w:sz w:val="32"/>
          <w:szCs w:val="32"/>
          <w:lang w:eastAsia="cs-CZ"/>
        </w:rPr>
        <w:t xml:space="preserve"> </w:t>
      </w:r>
      <w:proofErr w:type="spellStart"/>
      <w:r w:rsidR="00E442E4" w:rsidRPr="00E442E4">
        <w:rPr>
          <w:rFonts w:ascii="Arial" w:eastAsia="Times New Roman" w:hAnsi="Arial" w:cs="Arial"/>
          <w:b/>
          <w:bCs/>
          <w:color w:val="000000"/>
          <w:kern w:val="36"/>
          <w:sz w:val="32"/>
          <w:szCs w:val="32"/>
          <w:lang w:eastAsia="cs-CZ"/>
        </w:rPr>
        <w:t>Deinfluencing</w:t>
      </w:r>
      <w:proofErr w:type="spellEnd"/>
      <w:r w:rsidR="00E442E4" w:rsidRPr="00E442E4">
        <w:rPr>
          <w:rFonts w:ascii="Arial" w:eastAsia="Times New Roman" w:hAnsi="Arial" w:cs="Arial"/>
          <w:b/>
          <w:bCs/>
          <w:color w:val="000000"/>
          <w:kern w:val="36"/>
          <w:sz w:val="32"/>
          <w:szCs w:val="32"/>
          <w:lang w:eastAsia="cs-CZ"/>
        </w:rPr>
        <w:t xml:space="preserve"> </w:t>
      </w:r>
      <w:proofErr w:type="spellStart"/>
      <w:r w:rsidR="00E442E4" w:rsidRPr="00E442E4">
        <w:rPr>
          <w:rFonts w:ascii="Arial" w:eastAsia="Times New Roman" w:hAnsi="Arial" w:cs="Arial"/>
          <w:b/>
          <w:bCs/>
          <w:color w:val="000000"/>
          <w:kern w:val="36"/>
          <w:sz w:val="32"/>
          <w:szCs w:val="32"/>
          <w:lang w:eastAsia="cs-CZ"/>
        </w:rPr>
        <w:t>Content</w:t>
      </w:r>
      <w:proofErr w:type="spellEnd"/>
    </w:p>
    <w:p w14:paraId="65918AEC" w14:textId="6940581D" w:rsidR="002B01ED" w:rsidRPr="00E442E4" w:rsidRDefault="00E442E4" w:rsidP="002B01ED">
      <w:pPr>
        <w:spacing w:before="100" w:beforeAutospacing="1" w:after="100" w:afterAutospacing="1"/>
        <w:rPr>
          <w:rFonts w:ascii="Arial" w:eastAsia="Times New Roman" w:hAnsi="Arial" w:cs="Arial"/>
          <w:color w:val="000000"/>
          <w:sz w:val="28"/>
          <w:szCs w:val="28"/>
          <w:lang w:eastAsia="cs-CZ"/>
        </w:rPr>
      </w:pPr>
      <w:r w:rsidRPr="00E442E4">
        <w:rPr>
          <w:rFonts w:ascii="Arial" w:eastAsia="Times New Roman" w:hAnsi="Arial" w:cs="Arial"/>
          <w:b/>
          <w:bCs/>
          <w:color w:val="000000"/>
          <w:sz w:val="28"/>
          <w:szCs w:val="28"/>
          <w:lang w:eastAsia="cs-CZ"/>
        </w:rPr>
        <w:t>Praha, 4. listopadu</w:t>
      </w:r>
      <w:r w:rsidR="00C113B3">
        <w:rPr>
          <w:rFonts w:ascii="Arial" w:eastAsia="Times New Roman" w:hAnsi="Arial" w:cs="Arial"/>
          <w:b/>
          <w:bCs/>
          <w:color w:val="000000"/>
          <w:sz w:val="28"/>
          <w:szCs w:val="28"/>
          <w:lang w:eastAsia="cs-CZ"/>
        </w:rPr>
        <w:t xml:space="preserve"> 2026</w:t>
      </w:r>
      <w:r w:rsidRPr="00E442E4">
        <w:rPr>
          <w:rFonts w:ascii="Arial" w:eastAsia="Times New Roman" w:hAnsi="Arial" w:cs="Arial"/>
          <w:b/>
          <w:bCs/>
          <w:color w:val="000000"/>
          <w:sz w:val="28"/>
          <w:szCs w:val="28"/>
          <w:lang w:eastAsia="cs-CZ"/>
        </w:rPr>
        <w:t xml:space="preserve"> - </w:t>
      </w:r>
      <w:proofErr w:type="spellStart"/>
      <w:r w:rsidR="002B01ED" w:rsidRPr="00E442E4">
        <w:rPr>
          <w:rFonts w:ascii="Arial" w:eastAsia="Times New Roman" w:hAnsi="Arial" w:cs="Arial"/>
          <w:b/>
          <w:bCs/>
          <w:color w:val="000000"/>
          <w:sz w:val="28"/>
          <w:szCs w:val="28"/>
          <w:lang w:eastAsia="cs-CZ"/>
        </w:rPr>
        <w:t>Influencer</w:t>
      </w:r>
      <w:proofErr w:type="spellEnd"/>
      <w:r w:rsidR="002B01ED" w:rsidRPr="00E442E4">
        <w:rPr>
          <w:rFonts w:ascii="Arial" w:eastAsia="Times New Roman" w:hAnsi="Arial" w:cs="Arial"/>
          <w:b/>
          <w:bCs/>
          <w:color w:val="000000"/>
          <w:sz w:val="28"/>
          <w:szCs w:val="28"/>
          <w:lang w:eastAsia="cs-CZ"/>
        </w:rPr>
        <w:t xml:space="preserve"> představí výrobek a vysvětlí, proč za něj neutratit. Pro obchodníky může takové video na první pohled znamenat ztracenou příležitost. </w:t>
      </w:r>
      <w:hyperlink r:id="rId4" w:history="1">
        <w:r w:rsidR="002B01ED" w:rsidRPr="00E442E4">
          <w:rPr>
            <w:rStyle w:val="Hypertextovodkaz"/>
            <w:rFonts w:ascii="Arial" w:eastAsia="Times New Roman" w:hAnsi="Arial" w:cs="Arial"/>
            <w:b/>
            <w:bCs/>
            <w:sz w:val="28"/>
            <w:szCs w:val="28"/>
            <w:lang w:eastAsia="cs-CZ"/>
          </w:rPr>
          <w:t>Výzkum</w:t>
        </w:r>
      </w:hyperlink>
      <w:r w:rsidR="002B01ED" w:rsidRPr="00E442E4">
        <w:rPr>
          <w:rFonts w:ascii="Arial" w:eastAsia="Times New Roman" w:hAnsi="Arial" w:cs="Arial"/>
          <w:b/>
          <w:bCs/>
          <w:color w:val="000000"/>
          <w:sz w:val="28"/>
          <w:szCs w:val="28"/>
          <w:lang w:eastAsia="cs-CZ"/>
        </w:rPr>
        <w:t xml:space="preserve"> ukazuje zajímavý paradox: odrazování od některých nákupů může posílit důvěryhodnost tvůrce a zvýšit ochotu publika koupit jiné produkty, které následně doporučí. Schopnost </w:t>
      </w:r>
      <w:proofErr w:type="gramStart"/>
      <w:r w:rsidR="002B01ED" w:rsidRPr="00E442E4">
        <w:rPr>
          <w:rFonts w:ascii="Arial" w:eastAsia="Times New Roman" w:hAnsi="Arial" w:cs="Arial"/>
          <w:b/>
          <w:bCs/>
          <w:color w:val="000000"/>
          <w:sz w:val="28"/>
          <w:szCs w:val="28"/>
          <w:lang w:eastAsia="cs-CZ"/>
        </w:rPr>
        <w:t>říci</w:t>
      </w:r>
      <w:proofErr w:type="gramEnd"/>
      <w:r w:rsidR="002B01ED" w:rsidRPr="00E442E4">
        <w:rPr>
          <w:rFonts w:ascii="Arial" w:eastAsia="Times New Roman" w:hAnsi="Arial" w:cs="Arial"/>
          <w:b/>
          <w:bCs/>
          <w:color w:val="000000"/>
          <w:sz w:val="28"/>
          <w:szCs w:val="28"/>
          <w:lang w:eastAsia="cs-CZ"/>
        </w:rPr>
        <w:t xml:space="preserve"> ne tak získává obchodní hodnotu.</w:t>
      </w:r>
    </w:p>
    <w:p w14:paraId="1B8B6C75" w14:textId="77777777" w:rsidR="002B01ED" w:rsidRPr="00E442E4" w:rsidRDefault="002B01ED" w:rsidP="002B01ED">
      <w:pPr>
        <w:spacing w:before="100" w:beforeAutospacing="1" w:after="100" w:afterAutospacing="1"/>
        <w:rPr>
          <w:rFonts w:ascii="Arial" w:eastAsia="Times New Roman" w:hAnsi="Arial" w:cs="Arial"/>
          <w:color w:val="000000"/>
          <w:sz w:val="28"/>
          <w:szCs w:val="28"/>
          <w:lang w:eastAsia="cs-CZ"/>
        </w:rPr>
      </w:pPr>
      <w:proofErr w:type="spellStart"/>
      <w:r w:rsidRPr="00E442E4">
        <w:rPr>
          <w:rFonts w:ascii="Arial" w:eastAsia="Times New Roman" w:hAnsi="Arial" w:cs="Arial"/>
          <w:color w:val="000000"/>
          <w:sz w:val="28"/>
          <w:szCs w:val="28"/>
          <w:lang w:eastAsia="cs-CZ"/>
        </w:rPr>
        <w:t>Influencer</w:t>
      </w:r>
      <w:proofErr w:type="spellEnd"/>
      <w:r w:rsidRPr="00E442E4">
        <w:rPr>
          <w:rFonts w:ascii="Arial" w:eastAsia="Times New Roman" w:hAnsi="Arial" w:cs="Arial"/>
          <w:color w:val="000000"/>
          <w:sz w:val="28"/>
          <w:szCs w:val="28"/>
          <w:lang w:eastAsia="cs-CZ"/>
        </w:rPr>
        <w:t xml:space="preserve"> marketing stojí před složitou otázkou. Jak zachovat přesvědčivost osobního doporučení, když se doporučování produktů stalo běžnou placenou službou? Zákazník sledující další nadšené představení kosmetiky, oblečení nebo vybavení domácnosti nemusí pochybovat o samotném výrobku. Může však pochybovat o důvodu, proč mu jej někdo právě ukazuje.</w:t>
      </w:r>
    </w:p>
    <w:p w14:paraId="4ECC8D7C" w14:textId="652B674D" w:rsidR="002B01ED" w:rsidRPr="00E442E4" w:rsidRDefault="00E442E4" w:rsidP="002B01ED">
      <w:pPr>
        <w:spacing w:before="100" w:beforeAutospacing="1" w:after="100" w:afterAutospacing="1"/>
        <w:rPr>
          <w:rFonts w:ascii="Arial" w:eastAsia="Times New Roman" w:hAnsi="Arial" w:cs="Arial"/>
          <w:color w:val="000000"/>
          <w:sz w:val="28"/>
          <w:szCs w:val="28"/>
          <w:lang w:eastAsia="cs-CZ"/>
        </w:rPr>
      </w:pPr>
      <w:r>
        <w:rPr>
          <w:rFonts w:ascii="Arial" w:eastAsia="Times New Roman" w:hAnsi="Arial" w:cs="Arial"/>
          <w:color w:val="000000"/>
          <w:sz w:val="28"/>
          <w:szCs w:val="28"/>
          <w:lang w:eastAsia="cs-CZ"/>
        </w:rPr>
        <w:t>„</w:t>
      </w:r>
      <w:r w:rsidR="002B01ED" w:rsidRPr="00E442E4">
        <w:rPr>
          <w:rFonts w:ascii="Arial" w:eastAsia="Times New Roman" w:hAnsi="Arial" w:cs="Arial"/>
          <w:color w:val="000000"/>
          <w:sz w:val="28"/>
          <w:szCs w:val="28"/>
          <w:lang w:eastAsia="cs-CZ"/>
        </w:rPr>
        <w:t>Pro značky jde o podstatný rozdíl. Pozornost lze získat atraktivním videem, ale k přesvědčení zákazníka je potřeba také důvěra ve zdroj. Pokud publikum očekává, že každá prezentace skončí pochvalou a odkazem k nákupu, jednotlivá doporučení se od sebe obtížně odlišují. Nadšení přestává být informací, podle níž se dá rozhodovat</w:t>
      </w:r>
      <w:r>
        <w:rPr>
          <w:rFonts w:ascii="Arial" w:eastAsia="Times New Roman" w:hAnsi="Arial" w:cs="Arial"/>
          <w:color w:val="000000"/>
          <w:sz w:val="28"/>
          <w:szCs w:val="28"/>
          <w:lang w:eastAsia="cs-CZ"/>
        </w:rPr>
        <w:t>,“ říká Nicole Váchová, zakladatelka české značky šperků </w:t>
      </w:r>
      <w:proofErr w:type="spellStart"/>
      <w:r>
        <w:rPr>
          <w:rFonts w:ascii="Arial" w:eastAsia="Times New Roman" w:hAnsi="Arial" w:cs="Arial"/>
          <w:color w:val="000000"/>
          <w:sz w:val="28"/>
          <w:szCs w:val="28"/>
          <w:lang w:eastAsia="cs-CZ"/>
        </w:rPr>
        <w:t>franco</w:t>
      </w:r>
      <w:proofErr w:type="spellEnd"/>
      <w:r>
        <w:rPr>
          <w:rFonts w:ascii="Arial" w:eastAsia="Times New Roman" w:hAnsi="Arial" w:cs="Arial"/>
          <w:color w:val="000000"/>
          <w:sz w:val="28"/>
          <w:szCs w:val="28"/>
          <w:lang w:eastAsia="cs-CZ"/>
        </w:rPr>
        <w:t xml:space="preserve"> bene.</w:t>
      </w:r>
    </w:p>
    <w:p w14:paraId="185CA4BE" w14:textId="77777777" w:rsidR="002B01ED" w:rsidRPr="00E442E4" w:rsidRDefault="002B01ED" w:rsidP="002B01ED">
      <w:pPr>
        <w:spacing w:before="100" w:beforeAutospacing="1" w:after="100" w:afterAutospacing="1"/>
        <w:outlineLvl w:val="1"/>
        <w:rPr>
          <w:rFonts w:ascii="Arial" w:eastAsia="Times New Roman" w:hAnsi="Arial" w:cs="Arial"/>
          <w:b/>
          <w:bCs/>
          <w:color w:val="000000"/>
          <w:sz w:val="28"/>
          <w:szCs w:val="28"/>
          <w:lang w:eastAsia="cs-CZ"/>
        </w:rPr>
      </w:pPr>
      <w:r w:rsidRPr="00E442E4">
        <w:rPr>
          <w:rFonts w:ascii="Arial" w:eastAsia="Times New Roman" w:hAnsi="Arial" w:cs="Arial"/>
          <w:b/>
          <w:bCs/>
          <w:color w:val="000000"/>
          <w:sz w:val="28"/>
          <w:szCs w:val="28"/>
          <w:lang w:eastAsia="cs-CZ"/>
        </w:rPr>
        <w:t>Kritika může pomoci dalšímu doporučení</w:t>
      </w:r>
    </w:p>
    <w:p w14:paraId="3528C692" w14:textId="5B7A2392" w:rsidR="002B01ED" w:rsidRPr="00E442E4" w:rsidRDefault="002B01ED" w:rsidP="002B01ED">
      <w:pPr>
        <w:spacing w:before="100" w:beforeAutospacing="1" w:after="100" w:afterAutospacing="1"/>
        <w:rPr>
          <w:rFonts w:ascii="Arial" w:eastAsia="Times New Roman" w:hAnsi="Arial" w:cs="Arial"/>
          <w:color w:val="000000"/>
          <w:sz w:val="28"/>
          <w:szCs w:val="28"/>
          <w:lang w:eastAsia="cs-CZ"/>
        </w:rPr>
      </w:pPr>
      <w:r w:rsidRPr="00E442E4">
        <w:rPr>
          <w:rFonts w:ascii="Arial" w:eastAsia="Times New Roman" w:hAnsi="Arial" w:cs="Arial"/>
          <w:color w:val="000000"/>
          <w:sz w:val="28"/>
          <w:szCs w:val="28"/>
          <w:lang w:eastAsia="cs-CZ"/>
        </w:rPr>
        <w:t xml:space="preserve">Právě tuto situaci zkoumali Valeria </w:t>
      </w:r>
      <w:proofErr w:type="spellStart"/>
      <w:r w:rsidRPr="00E442E4">
        <w:rPr>
          <w:rFonts w:ascii="Arial" w:eastAsia="Times New Roman" w:hAnsi="Arial" w:cs="Arial"/>
          <w:color w:val="000000"/>
          <w:sz w:val="28"/>
          <w:szCs w:val="28"/>
          <w:lang w:eastAsia="cs-CZ"/>
        </w:rPr>
        <w:t>Penttinen</w:t>
      </w:r>
      <w:proofErr w:type="spellEnd"/>
      <w:r w:rsidRPr="00E442E4">
        <w:rPr>
          <w:rFonts w:ascii="Arial" w:eastAsia="Times New Roman" w:hAnsi="Arial" w:cs="Arial"/>
          <w:color w:val="000000"/>
          <w:sz w:val="28"/>
          <w:szCs w:val="28"/>
          <w:lang w:eastAsia="cs-CZ"/>
        </w:rPr>
        <w:t xml:space="preserve">, Robert </w:t>
      </w:r>
      <w:proofErr w:type="spellStart"/>
      <w:r w:rsidRPr="00E442E4">
        <w:rPr>
          <w:rFonts w:ascii="Arial" w:eastAsia="Times New Roman" w:hAnsi="Arial" w:cs="Arial"/>
          <w:color w:val="000000"/>
          <w:sz w:val="28"/>
          <w:szCs w:val="28"/>
          <w:lang w:eastAsia="cs-CZ"/>
        </w:rPr>
        <w:t>Ciuchita</w:t>
      </w:r>
      <w:proofErr w:type="spellEnd"/>
      <w:r w:rsidRPr="00E442E4">
        <w:rPr>
          <w:rFonts w:ascii="Arial" w:eastAsia="Times New Roman" w:hAnsi="Arial" w:cs="Arial"/>
          <w:color w:val="000000"/>
          <w:sz w:val="28"/>
          <w:szCs w:val="28"/>
          <w:lang w:eastAsia="cs-CZ"/>
        </w:rPr>
        <w:t xml:space="preserve"> a Susanne </w:t>
      </w:r>
      <w:proofErr w:type="spellStart"/>
      <w:r w:rsidRPr="00E442E4">
        <w:rPr>
          <w:rFonts w:ascii="Arial" w:eastAsia="Times New Roman" w:hAnsi="Arial" w:cs="Arial"/>
          <w:color w:val="000000"/>
          <w:sz w:val="28"/>
          <w:szCs w:val="28"/>
          <w:lang w:eastAsia="cs-CZ"/>
        </w:rPr>
        <w:t>Pedersen</w:t>
      </w:r>
      <w:proofErr w:type="spellEnd"/>
      <w:r w:rsidRPr="00E442E4">
        <w:rPr>
          <w:rFonts w:ascii="Arial" w:eastAsia="Times New Roman" w:hAnsi="Arial" w:cs="Arial"/>
          <w:color w:val="000000"/>
          <w:sz w:val="28"/>
          <w:szCs w:val="28"/>
          <w:lang w:eastAsia="cs-CZ"/>
        </w:rPr>
        <w:t xml:space="preserve"> ve studii </w:t>
      </w:r>
      <w:hyperlink r:id="rId5" w:history="1">
        <w:r w:rsidRPr="00E442E4">
          <w:rPr>
            <w:rStyle w:val="Hypertextovodkaz"/>
            <w:rFonts w:ascii="Arial" w:eastAsia="Times New Roman" w:hAnsi="Arial" w:cs="Arial"/>
            <w:sz w:val="28"/>
            <w:szCs w:val="28"/>
            <w:lang w:eastAsia="cs-CZ"/>
          </w:rPr>
          <w:t xml:space="preserve">Let </w:t>
        </w:r>
        <w:proofErr w:type="spellStart"/>
        <w:r w:rsidRPr="00E442E4">
          <w:rPr>
            <w:rStyle w:val="Hypertextovodkaz"/>
            <w:rFonts w:ascii="Arial" w:eastAsia="Times New Roman" w:hAnsi="Arial" w:cs="Arial"/>
            <w:sz w:val="28"/>
            <w:szCs w:val="28"/>
            <w:lang w:eastAsia="cs-CZ"/>
          </w:rPr>
          <w:t>Me</w:t>
        </w:r>
        <w:proofErr w:type="spellEnd"/>
        <w:r w:rsidRPr="00E442E4">
          <w:rPr>
            <w:rStyle w:val="Hypertextovodkaz"/>
            <w:rFonts w:ascii="Arial" w:eastAsia="Times New Roman" w:hAnsi="Arial" w:cs="Arial"/>
            <w:sz w:val="28"/>
            <w:szCs w:val="28"/>
            <w:lang w:eastAsia="cs-CZ"/>
          </w:rPr>
          <w:t xml:space="preserve"> </w:t>
        </w:r>
        <w:proofErr w:type="spellStart"/>
        <w:r w:rsidRPr="00E442E4">
          <w:rPr>
            <w:rStyle w:val="Hypertextovodkaz"/>
            <w:rFonts w:ascii="Arial" w:eastAsia="Times New Roman" w:hAnsi="Arial" w:cs="Arial"/>
            <w:sz w:val="28"/>
            <w:szCs w:val="28"/>
            <w:lang w:eastAsia="cs-CZ"/>
          </w:rPr>
          <w:t>Deinfluence</w:t>
        </w:r>
        <w:proofErr w:type="spellEnd"/>
        <w:r w:rsidRPr="00E442E4">
          <w:rPr>
            <w:rStyle w:val="Hypertextovodkaz"/>
            <w:rFonts w:ascii="Arial" w:eastAsia="Times New Roman" w:hAnsi="Arial" w:cs="Arial"/>
            <w:sz w:val="28"/>
            <w:szCs w:val="28"/>
            <w:lang w:eastAsia="cs-CZ"/>
          </w:rPr>
          <w:t xml:space="preserve"> </w:t>
        </w:r>
        <w:proofErr w:type="spellStart"/>
        <w:r w:rsidRPr="00E442E4">
          <w:rPr>
            <w:rStyle w:val="Hypertextovodkaz"/>
            <w:rFonts w:ascii="Arial" w:eastAsia="Times New Roman" w:hAnsi="Arial" w:cs="Arial"/>
            <w:sz w:val="28"/>
            <w:szCs w:val="28"/>
            <w:lang w:eastAsia="cs-CZ"/>
          </w:rPr>
          <w:t>You</w:t>
        </w:r>
        <w:proofErr w:type="spellEnd"/>
        <w:r w:rsidRPr="00E442E4">
          <w:rPr>
            <w:rStyle w:val="Hypertextovodkaz"/>
            <w:rFonts w:ascii="Arial" w:eastAsia="Times New Roman" w:hAnsi="Arial" w:cs="Arial"/>
            <w:sz w:val="28"/>
            <w:szCs w:val="28"/>
            <w:lang w:eastAsia="cs-CZ"/>
          </w:rPr>
          <w:t xml:space="preserve">! </w:t>
        </w:r>
        <w:proofErr w:type="spellStart"/>
        <w:r w:rsidRPr="00E442E4">
          <w:rPr>
            <w:rStyle w:val="Hypertextovodkaz"/>
            <w:rFonts w:ascii="Arial" w:eastAsia="Times New Roman" w:hAnsi="Arial" w:cs="Arial"/>
            <w:sz w:val="28"/>
            <w:szCs w:val="28"/>
            <w:lang w:eastAsia="cs-CZ"/>
          </w:rPr>
          <w:t>The</w:t>
        </w:r>
        <w:proofErr w:type="spellEnd"/>
        <w:r w:rsidRPr="00E442E4">
          <w:rPr>
            <w:rStyle w:val="Hypertextovodkaz"/>
            <w:rFonts w:ascii="Arial" w:eastAsia="Times New Roman" w:hAnsi="Arial" w:cs="Arial"/>
            <w:sz w:val="28"/>
            <w:szCs w:val="28"/>
            <w:lang w:eastAsia="cs-CZ"/>
          </w:rPr>
          <w:t xml:space="preserve"> </w:t>
        </w:r>
        <w:proofErr w:type="spellStart"/>
        <w:r w:rsidRPr="00E442E4">
          <w:rPr>
            <w:rStyle w:val="Hypertextovodkaz"/>
            <w:rFonts w:ascii="Arial" w:eastAsia="Times New Roman" w:hAnsi="Arial" w:cs="Arial"/>
            <w:sz w:val="28"/>
            <w:szCs w:val="28"/>
            <w:lang w:eastAsia="cs-CZ"/>
          </w:rPr>
          <w:t>Impacts</w:t>
        </w:r>
        <w:proofErr w:type="spellEnd"/>
        <w:r w:rsidRPr="00E442E4">
          <w:rPr>
            <w:rStyle w:val="Hypertextovodkaz"/>
            <w:rFonts w:ascii="Arial" w:eastAsia="Times New Roman" w:hAnsi="Arial" w:cs="Arial"/>
            <w:sz w:val="28"/>
            <w:szCs w:val="28"/>
            <w:lang w:eastAsia="cs-CZ"/>
          </w:rPr>
          <w:t xml:space="preserve"> </w:t>
        </w:r>
        <w:proofErr w:type="spellStart"/>
        <w:r w:rsidRPr="00E442E4">
          <w:rPr>
            <w:rStyle w:val="Hypertextovodkaz"/>
            <w:rFonts w:ascii="Arial" w:eastAsia="Times New Roman" w:hAnsi="Arial" w:cs="Arial"/>
            <w:sz w:val="28"/>
            <w:szCs w:val="28"/>
            <w:lang w:eastAsia="cs-CZ"/>
          </w:rPr>
          <w:t>of</w:t>
        </w:r>
        <w:proofErr w:type="spellEnd"/>
        <w:r w:rsidRPr="00E442E4">
          <w:rPr>
            <w:rStyle w:val="Hypertextovodkaz"/>
            <w:rFonts w:ascii="Arial" w:eastAsia="Times New Roman" w:hAnsi="Arial" w:cs="Arial"/>
            <w:sz w:val="28"/>
            <w:szCs w:val="28"/>
            <w:lang w:eastAsia="cs-CZ"/>
          </w:rPr>
          <w:t xml:space="preserve"> </w:t>
        </w:r>
        <w:proofErr w:type="spellStart"/>
        <w:r w:rsidRPr="00E442E4">
          <w:rPr>
            <w:rStyle w:val="Hypertextovodkaz"/>
            <w:rFonts w:ascii="Arial" w:eastAsia="Times New Roman" w:hAnsi="Arial" w:cs="Arial"/>
            <w:sz w:val="28"/>
            <w:szCs w:val="28"/>
            <w:lang w:eastAsia="cs-CZ"/>
          </w:rPr>
          <w:t>Deinfluencing</w:t>
        </w:r>
        <w:proofErr w:type="spellEnd"/>
        <w:r w:rsidRPr="00E442E4">
          <w:rPr>
            <w:rStyle w:val="Hypertextovodkaz"/>
            <w:rFonts w:ascii="Arial" w:eastAsia="Times New Roman" w:hAnsi="Arial" w:cs="Arial"/>
            <w:sz w:val="28"/>
            <w:szCs w:val="28"/>
            <w:lang w:eastAsia="cs-CZ"/>
          </w:rPr>
          <w:t xml:space="preserve"> </w:t>
        </w:r>
        <w:proofErr w:type="spellStart"/>
        <w:r w:rsidRPr="00E442E4">
          <w:rPr>
            <w:rStyle w:val="Hypertextovodkaz"/>
            <w:rFonts w:ascii="Arial" w:eastAsia="Times New Roman" w:hAnsi="Arial" w:cs="Arial"/>
            <w:sz w:val="28"/>
            <w:szCs w:val="28"/>
            <w:lang w:eastAsia="cs-CZ"/>
          </w:rPr>
          <w:t>Content</w:t>
        </w:r>
        <w:proofErr w:type="spellEnd"/>
        <w:r w:rsidRPr="00E442E4">
          <w:rPr>
            <w:rStyle w:val="Hypertextovodkaz"/>
            <w:rFonts w:ascii="Arial" w:eastAsia="Times New Roman" w:hAnsi="Arial" w:cs="Arial"/>
            <w:sz w:val="28"/>
            <w:szCs w:val="28"/>
            <w:lang w:eastAsia="cs-CZ"/>
          </w:rPr>
          <w:t>.</w:t>
        </w:r>
      </w:hyperlink>
      <w:r w:rsidRPr="00E442E4">
        <w:rPr>
          <w:rFonts w:ascii="Arial" w:eastAsia="Times New Roman" w:hAnsi="Arial" w:cs="Arial"/>
          <w:color w:val="000000"/>
          <w:sz w:val="28"/>
          <w:szCs w:val="28"/>
          <w:lang w:eastAsia="cs-CZ"/>
        </w:rPr>
        <w:t xml:space="preserve"> Práce zveřejněná v odborném časopise </w:t>
      </w:r>
      <w:proofErr w:type="spellStart"/>
      <w:r w:rsidRPr="00E442E4">
        <w:rPr>
          <w:rFonts w:ascii="Arial" w:eastAsia="Times New Roman" w:hAnsi="Arial" w:cs="Arial"/>
          <w:color w:val="000000"/>
          <w:sz w:val="28"/>
          <w:szCs w:val="28"/>
          <w:lang w:eastAsia="cs-CZ"/>
        </w:rPr>
        <w:t>Journal</w:t>
      </w:r>
      <w:proofErr w:type="spellEnd"/>
      <w:r w:rsidRPr="00E442E4">
        <w:rPr>
          <w:rFonts w:ascii="Arial" w:eastAsia="Times New Roman" w:hAnsi="Arial" w:cs="Arial"/>
          <w:color w:val="000000"/>
          <w:sz w:val="28"/>
          <w:szCs w:val="28"/>
          <w:lang w:eastAsia="cs-CZ"/>
        </w:rPr>
        <w:t xml:space="preserve"> </w:t>
      </w:r>
      <w:proofErr w:type="spellStart"/>
      <w:r w:rsidRPr="00E442E4">
        <w:rPr>
          <w:rFonts w:ascii="Arial" w:eastAsia="Times New Roman" w:hAnsi="Arial" w:cs="Arial"/>
          <w:color w:val="000000"/>
          <w:sz w:val="28"/>
          <w:szCs w:val="28"/>
          <w:lang w:eastAsia="cs-CZ"/>
        </w:rPr>
        <w:t>of</w:t>
      </w:r>
      <w:proofErr w:type="spellEnd"/>
      <w:r w:rsidRPr="00E442E4">
        <w:rPr>
          <w:rFonts w:ascii="Arial" w:eastAsia="Times New Roman" w:hAnsi="Arial" w:cs="Arial"/>
          <w:color w:val="000000"/>
          <w:sz w:val="28"/>
          <w:szCs w:val="28"/>
          <w:lang w:eastAsia="cs-CZ"/>
        </w:rPr>
        <w:t xml:space="preserve"> </w:t>
      </w:r>
      <w:proofErr w:type="spellStart"/>
      <w:r w:rsidRPr="00E442E4">
        <w:rPr>
          <w:rFonts w:ascii="Arial" w:eastAsia="Times New Roman" w:hAnsi="Arial" w:cs="Arial"/>
          <w:color w:val="000000"/>
          <w:sz w:val="28"/>
          <w:szCs w:val="28"/>
          <w:lang w:eastAsia="cs-CZ"/>
        </w:rPr>
        <w:t>the</w:t>
      </w:r>
      <w:proofErr w:type="spellEnd"/>
      <w:r w:rsidRPr="00E442E4">
        <w:rPr>
          <w:rFonts w:ascii="Arial" w:eastAsia="Times New Roman" w:hAnsi="Arial" w:cs="Arial"/>
          <w:color w:val="000000"/>
          <w:sz w:val="28"/>
          <w:szCs w:val="28"/>
          <w:lang w:eastAsia="cs-CZ"/>
        </w:rPr>
        <w:t xml:space="preserve"> </w:t>
      </w:r>
      <w:proofErr w:type="spellStart"/>
      <w:r w:rsidRPr="00E442E4">
        <w:rPr>
          <w:rFonts w:ascii="Arial" w:eastAsia="Times New Roman" w:hAnsi="Arial" w:cs="Arial"/>
          <w:color w:val="000000"/>
          <w:sz w:val="28"/>
          <w:szCs w:val="28"/>
          <w:lang w:eastAsia="cs-CZ"/>
        </w:rPr>
        <w:t>Academy</w:t>
      </w:r>
      <w:proofErr w:type="spellEnd"/>
      <w:r w:rsidRPr="00E442E4">
        <w:rPr>
          <w:rFonts w:ascii="Arial" w:eastAsia="Times New Roman" w:hAnsi="Arial" w:cs="Arial"/>
          <w:color w:val="000000"/>
          <w:sz w:val="28"/>
          <w:szCs w:val="28"/>
          <w:lang w:eastAsia="cs-CZ"/>
        </w:rPr>
        <w:t xml:space="preserve"> </w:t>
      </w:r>
      <w:proofErr w:type="spellStart"/>
      <w:r w:rsidRPr="00E442E4">
        <w:rPr>
          <w:rFonts w:ascii="Arial" w:eastAsia="Times New Roman" w:hAnsi="Arial" w:cs="Arial"/>
          <w:color w:val="000000"/>
          <w:sz w:val="28"/>
          <w:szCs w:val="28"/>
          <w:lang w:eastAsia="cs-CZ"/>
        </w:rPr>
        <w:t>of</w:t>
      </w:r>
      <w:proofErr w:type="spellEnd"/>
      <w:r w:rsidRPr="00E442E4">
        <w:rPr>
          <w:rFonts w:ascii="Arial" w:eastAsia="Times New Roman" w:hAnsi="Arial" w:cs="Arial"/>
          <w:color w:val="000000"/>
          <w:sz w:val="28"/>
          <w:szCs w:val="28"/>
          <w:lang w:eastAsia="cs-CZ"/>
        </w:rPr>
        <w:t xml:space="preserve"> Marketing Science zahrnuje pilotní studii a čtyři </w:t>
      </w:r>
      <w:proofErr w:type="spellStart"/>
      <w:r w:rsidRPr="00E442E4">
        <w:rPr>
          <w:rFonts w:ascii="Arial" w:eastAsia="Times New Roman" w:hAnsi="Arial" w:cs="Arial"/>
          <w:color w:val="000000"/>
          <w:sz w:val="28"/>
          <w:szCs w:val="28"/>
          <w:lang w:eastAsia="cs-CZ"/>
        </w:rPr>
        <w:t>předregistrované</w:t>
      </w:r>
      <w:proofErr w:type="spellEnd"/>
      <w:r w:rsidRPr="00E442E4">
        <w:rPr>
          <w:rFonts w:ascii="Arial" w:eastAsia="Times New Roman" w:hAnsi="Arial" w:cs="Arial"/>
          <w:color w:val="000000"/>
          <w:sz w:val="28"/>
          <w:szCs w:val="28"/>
          <w:lang w:eastAsia="cs-CZ"/>
        </w:rPr>
        <w:t xml:space="preserve"> experimenty s celkem 1 456 účastníky. Zaměřuje se na krátká vertikální videa a takzvaný </w:t>
      </w:r>
      <w:proofErr w:type="spellStart"/>
      <w:r w:rsidRPr="00E442E4">
        <w:rPr>
          <w:rFonts w:ascii="Arial" w:eastAsia="Times New Roman" w:hAnsi="Arial" w:cs="Arial"/>
          <w:color w:val="000000"/>
          <w:sz w:val="28"/>
          <w:szCs w:val="28"/>
          <w:lang w:eastAsia="cs-CZ"/>
        </w:rPr>
        <w:t>deinfluencing</w:t>
      </w:r>
      <w:proofErr w:type="spellEnd"/>
      <w:r w:rsidRPr="00E442E4">
        <w:rPr>
          <w:rFonts w:ascii="Arial" w:eastAsia="Times New Roman" w:hAnsi="Arial" w:cs="Arial"/>
          <w:color w:val="000000"/>
          <w:sz w:val="28"/>
          <w:szCs w:val="28"/>
          <w:lang w:eastAsia="cs-CZ"/>
        </w:rPr>
        <w:t>, tedy obsah, v němž tvůrci odrazují od nákupu určitých produktů.</w:t>
      </w:r>
    </w:p>
    <w:p w14:paraId="785695B1" w14:textId="77777777" w:rsidR="002B01ED" w:rsidRDefault="002B01ED" w:rsidP="002B01ED">
      <w:pPr>
        <w:spacing w:before="100" w:beforeAutospacing="1" w:after="100" w:afterAutospacing="1"/>
        <w:rPr>
          <w:rFonts w:ascii="Arial" w:eastAsia="Times New Roman" w:hAnsi="Arial" w:cs="Arial"/>
          <w:color w:val="000000"/>
          <w:sz w:val="28"/>
          <w:szCs w:val="28"/>
          <w:lang w:eastAsia="cs-CZ"/>
        </w:rPr>
      </w:pPr>
      <w:r w:rsidRPr="00E442E4">
        <w:rPr>
          <w:rFonts w:ascii="Arial" w:eastAsia="Times New Roman" w:hAnsi="Arial" w:cs="Arial"/>
          <w:color w:val="000000"/>
          <w:sz w:val="28"/>
          <w:szCs w:val="28"/>
          <w:lang w:eastAsia="cs-CZ"/>
        </w:rPr>
        <w:t xml:space="preserve">Výsledky ukazují, že takový obsah může snížit podezření publika vůči motivům </w:t>
      </w:r>
      <w:proofErr w:type="spellStart"/>
      <w:r w:rsidRPr="00E442E4">
        <w:rPr>
          <w:rFonts w:ascii="Arial" w:eastAsia="Times New Roman" w:hAnsi="Arial" w:cs="Arial"/>
          <w:color w:val="000000"/>
          <w:sz w:val="28"/>
          <w:szCs w:val="28"/>
          <w:lang w:eastAsia="cs-CZ"/>
        </w:rPr>
        <w:t>influencera</w:t>
      </w:r>
      <w:proofErr w:type="spellEnd"/>
      <w:r w:rsidRPr="00E442E4">
        <w:rPr>
          <w:rFonts w:ascii="Arial" w:eastAsia="Times New Roman" w:hAnsi="Arial" w:cs="Arial"/>
          <w:color w:val="000000"/>
          <w:sz w:val="28"/>
          <w:szCs w:val="28"/>
          <w:lang w:eastAsia="cs-CZ"/>
        </w:rPr>
        <w:t xml:space="preserve">. Tvůrce působí důvěryhodněji a tato důvěryhodnost následně posiluje nákupní záměr u dalších, neplacených doporučení. Výzkum zároveň upozorňuje na hranici tohoto efektu: přínos slábne, pokud </w:t>
      </w:r>
      <w:proofErr w:type="spellStart"/>
      <w:r w:rsidRPr="00E442E4">
        <w:rPr>
          <w:rFonts w:ascii="Arial" w:eastAsia="Times New Roman" w:hAnsi="Arial" w:cs="Arial"/>
          <w:color w:val="000000"/>
          <w:sz w:val="28"/>
          <w:szCs w:val="28"/>
          <w:lang w:eastAsia="cs-CZ"/>
        </w:rPr>
        <w:t>influencer</w:t>
      </w:r>
      <w:proofErr w:type="spellEnd"/>
      <w:r w:rsidRPr="00E442E4">
        <w:rPr>
          <w:rFonts w:ascii="Arial" w:eastAsia="Times New Roman" w:hAnsi="Arial" w:cs="Arial"/>
          <w:color w:val="000000"/>
          <w:sz w:val="28"/>
          <w:szCs w:val="28"/>
          <w:lang w:eastAsia="cs-CZ"/>
        </w:rPr>
        <w:t xml:space="preserve"> začne </w:t>
      </w:r>
      <w:proofErr w:type="spellStart"/>
      <w:r w:rsidRPr="00E442E4">
        <w:rPr>
          <w:rFonts w:ascii="Arial" w:eastAsia="Times New Roman" w:hAnsi="Arial" w:cs="Arial"/>
          <w:color w:val="000000"/>
          <w:sz w:val="28"/>
          <w:szCs w:val="28"/>
          <w:lang w:eastAsia="cs-CZ"/>
        </w:rPr>
        <w:t>placeně</w:t>
      </w:r>
      <w:proofErr w:type="spellEnd"/>
      <w:r w:rsidRPr="00E442E4">
        <w:rPr>
          <w:rFonts w:ascii="Arial" w:eastAsia="Times New Roman" w:hAnsi="Arial" w:cs="Arial"/>
          <w:color w:val="000000"/>
          <w:sz w:val="28"/>
          <w:szCs w:val="28"/>
          <w:lang w:eastAsia="cs-CZ"/>
        </w:rPr>
        <w:t xml:space="preserve"> spolupracovat se značkou, jejíž produkty předtím nedoporučoval.</w:t>
      </w:r>
    </w:p>
    <w:p w14:paraId="342037A4" w14:textId="6A7BA6E0" w:rsidR="00F35A86" w:rsidRPr="00E442E4" w:rsidRDefault="00F35A86" w:rsidP="002B01ED">
      <w:pPr>
        <w:spacing w:before="100" w:beforeAutospacing="1" w:after="100" w:afterAutospacing="1"/>
        <w:rPr>
          <w:rFonts w:ascii="Arial" w:eastAsia="Times New Roman" w:hAnsi="Arial" w:cs="Arial"/>
          <w:color w:val="000000"/>
          <w:sz w:val="28"/>
          <w:szCs w:val="28"/>
          <w:lang w:eastAsia="cs-CZ"/>
        </w:rPr>
      </w:pPr>
      <w:r w:rsidRPr="00F35A86">
        <w:rPr>
          <w:rFonts w:ascii="Arial" w:eastAsia="Times New Roman" w:hAnsi="Arial" w:cs="Arial"/>
          <w:color w:val="000000"/>
          <w:sz w:val="28"/>
          <w:szCs w:val="28"/>
          <w:lang w:eastAsia="cs-CZ"/>
        </w:rPr>
        <w:t>„</w:t>
      </w:r>
      <w:r w:rsidR="00C113B3">
        <w:rPr>
          <w:rFonts w:ascii="Arial" w:eastAsia="Times New Roman" w:hAnsi="Arial" w:cs="Arial"/>
          <w:color w:val="000000"/>
          <w:sz w:val="28"/>
          <w:szCs w:val="28"/>
          <w:lang w:eastAsia="cs-CZ"/>
        </w:rPr>
        <w:t>Závěry</w:t>
      </w:r>
      <w:r w:rsidRPr="00F35A86">
        <w:rPr>
          <w:rFonts w:ascii="Arial" w:eastAsia="Times New Roman" w:hAnsi="Arial" w:cs="Arial"/>
          <w:color w:val="000000"/>
          <w:sz w:val="28"/>
          <w:szCs w:val="28"/>
          <w:lang w:eastAsia="cs-CZ"/>
        </w:rPr>
        <w:t xml:space="preserve"> studie mi dávají smysl. Sama mnohem víc věřím někomu, kdo dokáže říct i to, že mu něco nevyhovuje než člověku, kterému se líbí úplně všechno. U </w:t>
      </w:r>
      <w:proofErr w:type="spellStart"/>
      <w:r w:rsidRPr="00F35A86">
        <w:rPr>
          <w:rFonts w:ascii="Arial" w:eastAsia="Times New Roman" w:hAnsi="Arial" w:cs="Arial"/>
          <w:color w:val="000000"/>
          <w:sz w:val="28"/>
          <w:szCs w:val="28"/>
          <w:lang w:eastAsia="cs-CZ"/>
        </w:rPr>
        <w:t>influencerek</w:t>
      </w:r>
      <w:proofErr w:type="spellEnd"/>
      <w:r w:rsidRPr="00F35A86">
        <w:rPr>
          <w:rFonts w:ascii="Arial" w:eastAsia="Times New Roman" w:hAnsi="Arial" w:cs="Arial"/>
          <w:color w:val="000000"/>
          <w:sz w:val="28"/>
          <w:szCs w:val="28"/>
          <w:lang w:eastAsia="cs-CZ"/>
        </w:rPr>
        <w:t xml:space="preserve"> je to podle mě stejné. Je to vlastně jako s kamarádkou. Když vím, že mi dokáže říct i negativní názor, o to víc věřím tomu pozitivnímu,“ říká Nicole Váchová z </w:t>
      </w:r>
      <w:proofErr w:type="spellStart"/>
      <w:r w:rsidRPr="00F35A86">
        <w:rPr>
          <w:rFonts w:ascii="Arial" w:eastAsia="Times New Roman" w:hAnsi="Arial" w:cs="Arial"/>
          <w:color w:val="000000"/>
          <w:sz w:val="28"/>
          <w:szCs w:val="28"/>
          <w:lang w:eastAsia="cs-CZ"/>
        </w:rPr>
        <w:t>franco</w:t>
      </w:r>
      <w:proofErr w:type="spellEnd"/>
      <w:r w:rsidRPr="00F35A86">
        <w:rPr>
          <w:rFonts w:ascii="Arial" w:eastAsia="Times New Roman" w:hAnsi="Arial" w:cs="Arial"/>
          <w:color w:val="000000"/>
          <w:sz w:val="28"/>
          <w:szCs w:val="28"/>
          <w:lang w:eastAsia="cs-CZ"/>
        </w:rPr>
        <w:t xml:space="preserve"> bene.</w:t>
      </w:r>
    </w:p>
    <w:p w14:paraId="6B025E86" w14:textId="77777777" w:rsidR="002B01ED" w:rsidRPr="00E442E4" w:rsidRDefault="002B01ED" w:rsidP="002B01ED">
      <w:pPr>
        <w:spacing w:before="100" w:beforeAutospacing="1" w:after="100" w:afterAutospacing="1"/>
        <w:outlineLvl w:val="1"/>
        <w:rPr>
          <w:rFonts w:ascii="Arial" w:eastAsia="Times New Roman" w:hAnsi="Arial" w:cs="Arial"/>
          <w:b/>
          <w:bCs/>
          <w:color w:val="000000"/>
          <w:sz w:val="28"/>
          <w:szCs w:val="28"/>
          <w:lang w:eastAsia="cs-CZ"/>
        </w:rPr>
      </w:pPr>
      <w:r w:rsidRPr="00E442E4">
        <w:rPr>
          <w:rFonts w:ascii="Arial" w:eastAsia="Times New Roman" w:hAnsi="Arial" w:cs="Arial"/>
          <w:b/>
          <w:bCs/>
          <w:color w:val="000000"/>
          <w:sz w:val="28"/>
          <w:szCs w:val="28"/>
          <w:lang w:eastAsia="cs-CZ"/>
        </w:rPr>
        <w:t xml:space="preserve">Hodnotu má také to, co </w:t>
      </w:r>
      <w:proofErr w:type="spellStart"/>
      <w:r w:rsidRPr="00E442E4">
        <w:rPr>
          <w:rFonts w:ascii="Arial" w:eastAsia="Times New Roman" w:hAnsi="Arial" w:cs="Arial"/>
          <w:b/>
          <w:bCs/>
          <w:color w:val="000000"/>
          <w:sz w:val="28"/>
          <w:szCs w:val="28"/>
          <w:lang w:eastAsia="cs-CZ"/>
        </w:rPr>
        <w:t>influencer</w:t>
      </w:r>
      <w:proofErr w:type="spellEnd"/>
      <w:r w:rsidRPr="00E442E4">
        <w:rPr>
          <w:rFonts w:ascii="Arial" w:eastAsia="Times New Roman" w:hAnsi="Arial" w:cs="Arial"/>
          <w:b/>
          <w:bCs/>
          <w:color w:val="000000"/>
          <w:sz w:val="28"/>
          <w:szCs w:val="28"/>
          <w:lang w:eastAsia="cs-CZ"/>
        </w:rPr>
        <w:t xml:space="preserve"> nedoporučí</w:t>
      </w:r>
    </w:p>
    <w:p w14:paraId="54F11C16" w14:textId="77777777" w:rsidR="002B01ED" w:rsidRPr="00E442E4" w:rsidRDefault="002B01ED" w:rsidP="002B01ED">
      <w:pPr>
        <w:spacing w:before="100" w:beforeAutospacing="1" w:after="100" w:afterAutospacing="1"/>
        <w:rPr>
          <w:rFonts w:ascii="Arial" w:eastAsia="Times New Roman" w:hAnsi="Arial" w:cs="Arial"/>
          <w:color w:val="000000"/>
          <w:sz w:val="28"/>
          <w:szCs w:val="28"/>
          <w:lang w:eastAsia="cs-CZ"/>
        </w:rPr>
      </w:pPr>
      <w:r w:rsidRPr="00E442E4">
        <w:rPr>
          <w:rFonts w:ascii="Arial" w:eastAsia="Times New Roman" w:hAnsi="Arial" w:cs="Arial"/>
          <w:color w:val="000000"/>
          <w:sz w:val="28"/>
          <w:szCs w:val="28"/>
          <w:lang w:eastAsia="cs-CZ"/>
        </w:rPr>
        <w:t>Pro firmy z toho vyplývá zajímavá úvaha o výběru obchodních partnerů. Vedle počtu sledujících, sledovanosti videí a výsledků předchozích kampaní může být užitečné sledovat také to, jak tvůrce zachází s nesouhlasem. Dokáže upozornit na omezení výrobku? Vysvětlí, komu se nákup nevyplatí? Připustí, že dražší varianta nemusí být pro každého vhodnější?</w:t>
      </w:r>
    </w:p>
    <w:p w14:paraId="40CF56ED" w14:textId="77777777" w:rsidR="002B01ED" w:rsidRPr="00E442E4" w:rsidRDefault="002B01ED" w:rsidP="002B01ED">
      <w:pPr>
        <w:spacing w:before="100" w:beforeAutospacing="1" w:after="100" w:afterAutospacing="1"/>
        <w:rPr>
          <w:rFonts w:ascii="Arial" w:eastAsia="Times New Roman" w:hAnsi="Arial" w:cs="Arial"/>
          <w:color w:val="000000"/>
          <w:sz w:val="28"/>
          <w:szCs w:val="28"/>
          <w:lang w:eastAsia="cs-CZ"/>
        </w:rPr>
      </w:pPr>
      <w:r w:rsidRPr="00E442E4">
        <w:rPr>
          <w:rFonts w:ascii="Arial" w:eastAsia="Times New Roman" w:hAnsi="Arial" w:cs="Arial"/>
          <w:color w:val="000000"/>
          <w:sz w:val="28"/>
          <w:szCs w:val="28"/>
          <w:lang w:eastAsia="cs-CZ"/>
        </w:rPr>
        <w:t>Taková sdělení mohou značce připadat nepohodlná. Současně ale dávají kladnému hodnocení jasnější význam. Jestliže tvůrce některé produkty odmítá, publikum má důvod jeho další doporučení alespoň zvažovat. Souhlas přichází od člověka, u něhož existuje i možnost nesouhlasu.</w:t>
      </w:r>
    </w:p>
    <w:p w14:paraId="5849205E" w14:textId="226DCB7E" w:rsidR="00F35A86" w:rsidRPr="00E442E4" w:rsidRDefault="002B01ED" w:rsidP="002B01ED">
      <w:pPr>
        <w:spacing w:before="100" w:beforeAutospacing="1" w:after="100" w:afterAutospacing="1"/>
        <w:rPr>
          <w:rFonts w:ascii="Arial" w:eastAsia="Times New Roman" w:hAnsi="Arial" w:cs="Arial"/>
          <w:color w:val="000000"/>
          <w:sz w:val="28"/>
          <w:szCs w:val="28"/>
          <w:lang w:eastAsia="cs-CZ"/>
        </w:rPr>
      </w:pPr>
      <w:r w:rsidRPr="00E442E4">
        <w:rPr>
          <w:rFonts w:ascii="Arial" w:eastAsia="Times New Roman" w:hAnsi="Arial" w:cs="Arial"/>
          <w:color w:val="000000"/>
          <w:sz w:val="28"/>
          <w:szCs w:val="28"/>
          <w:lang w:eastAsia="cs-CZ"/>
        </w:rPr>
        <w:t>Představit si lze například recenzi spotřebiče, který má zajímavé funkce, ale pro malou domácnost je zbytečně drahý. Nebo módního doplňku, jehož zpracování odpovídá ceně, avšak pro každodenní používání má praktická omezení. Podobná hodnocení zákazníkovi pomáhají rozhodovat podle vlastních potřeb. Pro obchodníka přitom otevírají otázku, zda chce oslovit co nejvíce lidí, nebo především ty, kterým nabídka skutečně vyhovuje.</w:t>
      </w:r>
    </w:p>
    <w:p w14:paraId="49A52EAD" w14:textId="77777777" w:rsidR="002B01ED" w:rsidRPr="00E442E4" w:rsidRDefault="002B01ED" w:rsidP="002B01ED">
      <w:pPr>
        <w:spacing w:before="100" w:beforeAutospacing="1" w:after="100" w:afterAutospacing="1"/>
        <w:outlineLvl w:val="1"/>
        <w:rPr>
          <w:rFonts w:ascii="Arial" w:eastAsia="Times New Roman" w:hAnsi="Arial" w:cs="Arial"/>
          <w:b/>
          <w:bCs/>
          <w:color w:val="000000"/>
          <w:sz w:val="28"/>
          <w:szCs w:val="28"/>
          <w:lang w:eastAsia="cs-CZ"/>
        </w:rPr>
      </w:pPr>
      <w:r w:rsidRPr="00E442E4">
        <w:rPr>
          <w:rFonts w:ascii="Arial" w:eastAsia="Times New Roman" w:hAnsi="Arial" w:cs="Arial"/>
          <w:b/>
          <w:bCs/>
          <w:color w:val="000000"/>
          <w:sz w:val="28"/>
          <w:szCs w:val="28"/>
          <w:lang w:eastAsia="cs-CZ"/>
        </w:rPr>
        <w:t>Důvěra se nedá oddělit od předchozího obsahu</w:t>
      </w:r>
    </w:p>
    <w:p w14:paraId="60FC8A9F" w14:textId="77777777" w:rsidR="002B01ED" w:rsidRPr="00E442E4" w:rsidRDefault="002B01ED" w:rsidP="002B01ED">
      <w:pPr>
        <w:spacing w:before="100" w:beforeAutospacing="1" w:after="100" w:afterAutospacing="1"/>
        <w:rPr>
          <w:rFonts w:ascii="Arial" w:eastAsia="Times New Roman" w:hAnsi="Arial" w:cs="Arial"/>
          <w:color w:val="000000"/>
          <w:sz w:val="28"/>
          <w:szCs w:val="28"/>
          <w:lang w:eastAsia="cs-CZ"/>
        </w:rPr>
      </w:pPr>
      <w:r w:rsidRPr="00E442E4">
        <w:rPr>
          <w:rFonts w:ascii="Arial" w:eastAsia="Times New Roman" w:hAnsi="Arial" w:cs="Arial"/>
          <w:color w:val="000000"/>
          <w:sz w:val="28"/>
          <w:szCs w:val="28"/>
          <w:lang w:eastAsia="cs-CZ"/>
        </w:rPr>
        <w:t xml:space="preserve">Spolupráci s </w:t>
      </w:r>
      <w:proofErr w:type="spellStart"/>
      <w:r w:rsidRPr="00E442E4">
        <w:rPr>
          <w:rFonts w:ascii="Arial" w:eastAsia="Times New Roman" w:hAnsi="Arial" w:cs="Arial"/>
          <w:color w:val="000000"/>
          <w:sz w:val="28"/>
          <w:szCs w:val="28"/>
          <w:lang w:eastAsia="cs-CZ"/>
        </w:rPr>
        <w:t>influencerem</w:t>
      </w:r>
      <w:proofErr w:type="spellEnd"/>
      <w:r w:rsidRPr="00E442E4">
        <w:rPr>
          <w:rFonts w:ascii="Arial" w:eastAsia="Times New Roman" w:hAnsi="Arial" w:cs="Arial"/>
          <w:color w:val="000000"/>
          <w:sz w:val="28"/>
          <w:szCs w:val="28"/>
          <w:lang w:eastAsia="cs-CZ"/>
        </w:rPr>
        <w:t xml:space="preserve"> proto dává smysl posuzovat v delším časovém úseku. Značka vstupuje do prostředí, které má vlastní historii, očekávání a vztah s publikem. Reklamní příspěvek se objevuje vedle starších zkušeností a názorů, které mohou jeho přesvědčivost podpořit i zpochybnit.</w:t>
      </w:r>
    </w:p>
    <w:p w14:paraId="535EE58E" w14:textId="77777777" w:rsidR="002B01ED" w:rsidRPr="00E442E4" w:rsidRDefault="002B01ED" w:rsidP="002B01ED">
      <w:pPr>
        <w:spacing w:before="100" w:beforeAutospacing="1" w:after="100" w:afterAutospacing="1"/>
        <w:rPr>
          <w:rFonts w:ascii="Arial" w:eastAsia="Times New Roman" w:hAnsi="Arial" w:cs="Arial"/>
          <w:color w:val="000000"/>
          <w:sz w:val="28"/>
          <w:szCs w:val="28"/>
          <w:lang w:eastAsia="cs-CZ"/>
        </w:rPr>
      </w:pPr>
      <w:r w:rsidRPr="00E442E4">
        <w:rPr>
          <w:rFonts w:ascii="Arial" w:eastAsia="Times New Roman" w:hAnsi="Arial" w:cs="Arial"/>
          <w:color w:val="000000"/>
          <w:sz w:val="28"/>
          <w:szCs w:val="28"/>
          <w:lang w:eastAsia="cs-CZ"/>
        </w:rPr>
        <w:t>Zvlášť citlivá je situace, kdy po kritice určitého produktu následuje placené nadšení pro stejnou značku. Změna názoru samozřejmě může mít věcný důvod. Výrobce upravil složení, odstranil problém nebo uvedl jiný model. Pro publikum ale musí být srozumitelné, co se změnilo. Samotná nová spolupráce takové vysvětlení nenahradí.</w:t>
      </w:r>
    </w:p>
    <w:p w14:paraId="511414A8" w14:textId="77777777" w:rsidR="00F35A86" w:rsidRDefault="002B01ED" w:rsidP="002B01ED">
      <w:pPr>
        <w:spacing w:before="100" w:beforeAutospacing="1" w:after="100" w:afterAutospacing="1"/>
        <w:rPr>
          <w:rFonts w:ascii="Arial" w:eastAsia="Times New Roman" w:hAnsi="Arial" w:cs="Arial"/>
          <w:color w:val="000000"/>
          <w:sz w:val="28"/>
          <w:szCs w:val="28"/>
          <w:lang w:eastAsia="cs-CZ"/>
        </w:rPr>
      </w:pPr>
      <w:r w:rsidRPr="00E442E4">
        <w:rPr>
          <w:rFonts w:ascii="Arial" w:eastAsia="Times New Roman" w:hAnsi="Arial" w:cs="Arial"/>
          <w:color w:val="000000"/>
          <w:sz w:val="28"/>
          <w:szCs w:val="28"/>
          <w:lang w:eastAsia="cs-CZ"/>
        </w:rPr>
        <w:t>Pro firmy to znamená věnovat pozornost i staršímu obsahu potenciálního partnera. Důležitá je návaznost jeho vyjádření a schopnost vysvětlovat vlastní závěry. Rozpor, který při plánování kampaně unikne, může být pro pravidelné sledující velmi snadno rozpoznatelný</w:t>
      </w:r>
    </w:p>
    <w:p w14:paraId="4FCEBCB8" w14:textId="5916042A" w:rsidR="00F35A86" w:rsidRPr="00E442E4" w:rsidRDefault="00F35A86" w:rsidP="002B01ED">
      <w:pPr>
        <w:spacing w:before="100" w:beforeAutospacing="1" w:after="100" w:afterAutospacing="1"/>
        <w:rPr>
          <w:rFonts w:ascii="Arial" w:eastAsia="Times New Roman" w:hAnsi="Arial" w:cs="Arial"/>
          <w:color w:val="000000"/>
          <w:sz w:val="28"/>
          <w:szCs w:val="28"/>
          <w:lang w:eastAsia="cs-CZ"/>
        </w:rPr>
      </w:pPr>
      <w:r>
        <w:rPr>
          <w:rFonts w:ascii="Arial" w:eastAsia="Times New Roman" w:hAnsi="Arial" w:cs="Arial"/>
          <w:color w:val="000000"/>
          <w:sz w:val="28"/>
          <w:szCs w:val="28"/>
          <w:lang w:eastAsia="cs-CZ"/>
        </w:rPr>
        <w:t>„</w:t>
      </w:r>
      <w:r w:rsidRPr="00F35A86">
        <w:rPr>
          <w:rFonts w:ascii="Arial" w:eastAsia="Times New Roman" w:hAnsi="Arial" w:cs="Arial"/>
          <w:color w:val="000000"/>
          <w:sz w:val="28"/>
          <w:szCs w:val="28"/>
          <w:lang w:eastAsia="cs-CZ"/>
        </w:rPr>
        <w:t>Největší radost mám, když vidím, že je nosí i několik měsíců po spolupráci, úplně přirozeně, třeba v běžném videu nebo na fotce, kde nás ani neoznačuje. To je pro mě vlastně ten nejlepší důkaz, že se jí naše produkty opravdu líbí. A věřím, že podobně to vnímají i její sledující</w:t>
      </w:r>
      <w:r>
        <w:rPr>
          <w:rFonts w:ascii="Arial" w:eastAsia="Times New Roman" w:hAnsi="Arial" w:cs="Arial"/>
          <w:color w:val="000000"/>
          <w:sz w:val="28"/>
          <w:szCs w:val="28"/>
          <w:lang w:eastAsia="cs-CZ"/>
        </w:rPr>
        <w:t xml:space="preserve">,“ </w:t>
      </w:r>
      <w:r>
        <w:rPr>
          <w:rFonts w:ascii="Arial" w:eastAsia="Times New Roman" w:hAnsi="Arial" w:cs="Arial"/>
          <w:color w:val="000000"/>
          <w:sz w:val="28"/>
          <w:szCs w:val="28"/>
          <w:lang w:eastAsia="cs-CZ"/>
        </w:rPr>
        <w:t>říká</w:t>
      </w:r>
      <w:r w:rsidRPr="00F35A86">
        <w:rPr>
          <w:rFonts w:ascii="Arial" w:eastAsia="Times New Roman" w:hAnsi="Arial" w:cs="Arial"/>
          <w:color w:val="000000"/>
          <w:sz w:val="28"/>
          <w:szCs w:val="28"/>
          <w:lang w:eastAsia="cs-CZ"/>
        </w:rPr>
        <w:t xml:space="preserve"> Nicole Váchová</w:t>
      </w:r>
      <w:r>
        <w:rPr>
          <w:rFonts w:ascii="Arial" w:eastAsia="Times New Roman" w:hAnsi="Arial" w:cs="Arial"/>
          <w:color w:val="000000"/>
          <w:sz w:val="28"/>
          <w:szCs w:val="28"/>
          <w:lang w:eastAsia="cs-CZ"/>
        </w:rPr>
        <w:t xml:space="preserve"> z </w:t>
      </w:r>
      <w:proofErr w:type="spellStart"/>
      <w:r>
        <w:rPr>
          <w:rFonts w:ascii="Arial" w:eastAsia="Times New Roman" w:hAnsi="Arial" w:cs="Arial"/>
          <w:color w:val="000000"/>
          <w:sz w:val="28"/>
          <w:szCs w:val="28"/>
          <w:lang w:eastAsia="cs-CZ"/>
        </w:rPr>
        <w:t>franco</w:t>
      </w:r>
      <w:proofErr w:type="spellEnd"/>
      <w:r>
        <w:rPr>
          <w:rFonts w:ascii="Arial" w:eastAsia="Times New Roman" w:hAnsi="Arial" w:cs="Arial"/>
          <w:color w:val="000000"/>
          <w:sz w:val="28"/>
          <w:szCs w:val="28"/>
          <w:lang w:eastAsia="cs-CZ"/>
        </w:rPr>
        <w:t xml:space="preserve"> bene.</w:t>
      </w:r>
    </w:p>
    <w:p w14:paraId="670770C0" w14:textId="77777777" w:rsidR="002B01ED" w:rsidRPr="00E442E4" w:rsidRDefault="002B01ED" w:rsidP="002B01ED">
      <w:pPr>
        <w:spacing w:before="100" w:beforeAutospacing="1" w:after="100" w:afterAutospacing="1"/>
        <w:outlineLvl w:val="1"/>
        <w:rPr>
          <w:rFonts w:ascii="Arial" w:eastAsia="Times New Roman" w:hAnsi="Arial" w:cs="Arial"/>
          <w:b/>
          <w:bCs/>
          <w:color w:val="000000"/>
          <w:sz w:val="28"/>
          <w:szCs w:val="28"/>
          <w:lang w:eastAsia="cs-CZ"/>
        </w:rPr>
      </w:pPr>
      <w:r w:rsidRPr="00E442E4">
        <w:rPr>
          <w:rFonts w:ascii="Arial" w:eastAsia="Times New Roman" w:hAnsi="Arial" w:cs="Arial"/>
          <w:b/>
          <w:bCs/>
          <w:color w:val="000000"/>
          <w:sz w:val="28"/>
          <w:szCs w:val="28"/>
          <w:lang w:eastAsia="cs-CZ"/>
        </w:rPr>
        <w:t>Prodejní argument, který nelze nadiktovat</w:t>
      </w:r>
    </w:p>
    <w:p w14:paraId="237D6505" w14:textId="77777777" w:rsidR="002B01ED" w:rsidRPr="00E442E4" w:rsidRDefault="002B01ED" w:rsidP="002B01ED">
      <w:pPr>
        <w:spacing w:before="100" w:beforeAutospacing="1" w:after="100" w:afterAutospacing="1"/>
        <w:rPr>
          <w:rFonts w:ascii="Arial" w:eastAsia="Times New Roman" w:hAnsi="Arial" w:cs="Arial"/>
          <w:color w:val="000000"/>
          <w:sz w:val="28"/>
          <w:szCs w:val="28"/>
          <w:lang w:eastAsia="cs-CZ"/>
        </w:rPr>
      </w:pPr>
      <w:r w:rsidRPr="00E442E4">
        <w:rPr>
          <w:rFonts w:ascii="Arial" w:eastAsia="Times New Roman" w:hAnsi="Arial" w:cs="Arial"/>
          <w:color w:val="000000"/>
          <w:sz w:val="28"/>
          <w:szCs w:val="28"/>
          <w:lang w:eastAsia="cs-CZ"/>
        </w:rPr>
        <w:t>Výsledky výzkumu svádějí k jednoduchému receptu: mezi pochvaly zařadit několik negativních recenzí a tím zvýšit účinnost dalších doporučení. Takový postup by však mohl narazit na stejnou otázku, kterou má řešit. Proč tvůrce daný obsah zveřejňuje a čím si zaslouží důvěru?</w:t>
      </w:r>
    </w:p>
    <w:p w14:paraId="1C99408B" w14:textId="77777777" w:rsidR="002B01ED" w:rsidRPr="00E442E4" w:rsidRDefault="002B01ED" w:rsidP="002B01ED">
      <w:pPr>
        <w:spacing w:before="100" w:beforeAutospacing="1" w:after="100" w:afterAutospacing="1"/>
        <w:rPr>
          <w:rFonts w:ascii="Arial" w:eastAsia="Times New Roman" w:hAnsi="Arial" w:cs="Arial"/>
          <w:color w:val="000000"/>
          <w:sz w:val="28"/>
          <w:szCs w:val="28"/>
          <w:lang w:eastAsia="cs-CZ"/>
        </w:rPr>
      </w:pPr>
      <w:r w:rsidRPr="00E442E4">
        <w:rPr>
          <w:rFonts w:ascii="Arial" w:eastAsia="Times New Roman" w:hAnsi="Arial" w:cs="Arial"/>
          <w:color w:val="000000"/>
          <w:sz w:val="28"/>
          <w:szCs w:val="28"/>
          <w:lang w:eastAsia="cs-CZ"/>
        </w:rPr>
        <w:t xml:space="preserve">Obchodní význam </w:t>
      </w:r>
      <w:proofErr w:type="spellStart"/>
      <w:r w:rsidRPr="00E442E4">
        <w:rPr>
          <w:rFonts w:ascii="Arial" w:eastAsia="Times New Roman" w:hAnsi="Arial" w:cs="Arial"/>
          <w:color w:val="000000"/>
          <w:sz w:val="28"/>
          <w:szCs w:val="28"/>
          <w:lang w:eastAsia="cs-CZ"/>
        </w:rPr>
        <w:t>deinfluencingu</w:t>
      </w:r>
      <w:proofErr w:type="spellEnd"/>
      <w:r w:rsidRPr="00E442E4">
        <w:rPr>
          <w:rFonts w:ascii="Arial" w:eastAsia="Times New Roman" w:hAnsi="Arial" w:cs="Arial"/>
          <w:color w:val="000000"/>
          <w:sz w:val="28"/>
          <w:szCs w:val="28"/>
          <w:lang w:eastAsia="cs-CZ"/>
        </w:rPr>
        <w:t xml:space="preserve"> spočívá v prostoru pro vlastní úsudek. Pro značku to může znamenat přijmout, že partner nepředstaví výrobek jako univerzálně vhodný a upozorní i na jeho limity. Zákazník pak dostává konkrétnější podklady pro rozhodnutí.</w:t>
      </w:r>
    </w:p>
    <w:p w14:paraId="3E4DD22A" w14:textId="77777777" w:rsidR="002B01ED" w:rsidRPr="00E442E4" w:rsidRDefault="002B01ED" w:rsidP="002B01ED">
      <w:pPr>
        <w:spacing w:before="100" w:beforeAutospacing="1" w:after="100" w:afterAutospacing="1"/>
        <w:rPr>
          <w:rFonts w:ascii="Arial" w:eastAsia="Times New Roman" w:hAnsi="Arial" w:cs="Arial"/>
          <w:color w:val="000000"/>
          <w:sz w:val="28"/>
          <w:szCs w:val="28"/>
          <w:lang w:eastAsia="cs-CZ"/>
        </w:rPr>
      </w:pPr>
      <w:r w:rsidRPr="00E442E4">
        <w:rPr>
          <w:rFonts w:ascii="Arial" w:eastAsia="Times New Roman" w:hAnsi="Arial" w:cs="Arial"/>
          <w:color w:val="000000"/>
          <w:sz w:val="28"/>
          <w:szCs w:val="28"/>
          <w:lang w:eastAsia="cs-CZ"/>
        </w:rPr>
        <w:t xml:space="preserve">Pro marketingová oddělení je to také otázka zadání. Čím přesněji scénář předepisuje povinné nadšení, tím méně prostoru zbývá pro osobní hodnocení, kvůli němuž firma </w:t>
      </w:r>
      <w:proofErr w:type="spellStart"/>
      <w:r w:rsidRPr="00E442E4">
        <w:rPr>
          <w:rFonts w:ascii="Arial" w:eastAsia="Times New Roman" w:hAnsi="Arial" w:cs="Arial"/>
          <w:color w:val="000000"/>
          <w:sz w:val="28"/>
          <w:szCs w:val="28"/>
          <w:lang w:eastAsia="cs-CZ"/>
        </w:rPr>
        <w:t>influencera</w:t>
      </w:r>
      <w:proofErr w:type="spellEnd"/>
      <w:r w:rsidRPr="00E442E4">
        <w:rPr>
          <w:rFonts w:ascii="Arial" w:eastAsia="Times New Roman" w:hAnsi="Arial" w:cs="Arial"/>
          <w:color w:val="000000"/>
          <w:sz w:val="28"/>
          <w:szCs w:val="28"/>
          <w:lang w:eastAsia="cs-CZ"/>
        </w:rPr>
        <w:t xml:space="preserve"> oslovila. Dlouhodobou hodnotu spolupráce tak může ovlivňovat i míra samostatnosti, kterou je značka ochotna připustit. Doporučení člověka, který může </w:t>
      </w:r>
      <w:proofErr w:type="gramStart"/>
      <w:r w:rsidRPr="00E442E4">
        <w:rPr>
          <w:rFonts w:ascii="Arial" w:eastAsia="Times New Roman" w:hAnsi="Arial" w:cs="Arial"/>
          <w:color w:val="000000"/>
          <w:sz w:val="28"/>
          <w:szCs w:val="28"/>
          <w:lang w:eastAsia="cs-CZ"/>
        </w:rPr>
        <w:t>říci</w:t>
      </w:r>
      <w:proofErr w:type="gramEnd"/>
      <w:r w:rsidRPr="00E442E4">
        <w:rPr>
          <w:rFonts w:ascii="Arial" w:eastAsia="Times New Roman" w:hAnsi="Arial" w:cs="Arial"/>
          <w:color w:val="000000"/>
          <w:sz w:val="28"/>
          <w:szCs w:val="28"/>
          <w:lang w:eastAsia="cs-CZ"/>
        </w:rPr>
        <w:t xml:space="preserve"> ne, má totiž jinou váhu než pochvala, která je předem jistá.</w:t>
      </w:r>
    </w:p>
    <w:p w14:paraId="4A845B8A" w14:textId="77777777" w:rsidR="002B01ED" w:rsidRPr="00E442E4" w:rsidRDefault="002B01ED" w:rsidP="002B01ED">
      <w:pPr>
        <w:rPr>
          <w:rFonts w:ascii="Arial" w:eastAsia="Times New Roman" w:hAnsi="Arial" w:cs="Arial"/>
          <w:sz w:val="28"/>
          <w:szCs w:val="28"/>
          <w:lang w:eastAsia="cs-CZ"/>
        </w:rPr>
      </w:pPr>
    </w:p>
    <w:p w14:paraId="68C825CD" w14:textId="77777777" w:rsidR="00DA4CF8" w:rsidRPr="00E442E4" w:rsidRDefault="00DA4CF8">
      <w:pPr>
        <w:rPr>
          <w:rFonts w:ascii="Arial" w:hAnsi="Arial" w:cs="Arial"/>
          <w:sz w:val="28"/>
          <w:szCs w:val="28"/>
        </w:rPr>
      </w:pPr>
    </w:p>
    <w:sectPr w:rsidR="00DA4CF8" w:rsidRPr="00E442E4"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zoom w:percent="13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1ED"/>
    <w:rsid w:val="00193F80"/>
    <w:rsid w:val="002B01ED"/>
    <w:rsid w:val="004A6749"/>
    <w:rsid w:val="004F52C3"/>
    <w:rsid w:val="0092421E"/>
    <w:rsid w:val="00A5741F"/>
    <w:rsid w:val="00C113B3"/>
    <w:rsid w:val="00DA4CF8"/>
    <w:rsid w:val="00E442E4"/>
    <w:rsid w:val="00F35A8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7F640"/>
  <w15:chartTrackingRefBased/>
  <w15:docId w15:val="{E23E5D3E-DCBC-1347-8F5C-D09BB3EBD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2B01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2B01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2B01ED"/>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2B01ED"/>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2B01ED"/>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2B01ED"/>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2B01ED"/>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2B01ED"/>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2B01ED"/>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2B01ED"/>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2B01ED"/>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2B01ED"/>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2B01ED"/>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2B01ED"/>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2B01ED"/>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2B01ED"/>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2B01ED"/>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2B01ED"/>
    <w:rPr>
      <w:rFonts w:eastAsiaTheme="majorEastAsia" w:cstheme="majorBidi"/>
      <w:color w:val="272727" w:themeColor="text1" w:themeTint="D8"/>
    </w:rPr>
  </w:style>
  <w:style w:type="paragraph" w:styleId="Nzev">
    <w:name w:val="Title"/>
    <w:basedOn w:val="Normln"/>
    <w:next w:val="Normln"/>
    <w:link w:val="NzevChar"/>
    <w:uiPriority w:val="10"/>
    <w:qFormat/>
    <w:rsid w:val="002B01ED"/>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B01E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B01ED"/>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2B01ED"/>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2B01ED"/>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2B01ED"/>
    <w:rPr>
      <w:i/>
      <w:iCs/>
      <w:color w:val="404040" w:themeColor="text1" w:themeTint="BF"/>
    </w:rPr>
  </w:style>
  <w:style w:type="paragraph" w:styleId="Odstavecseseznamem">
    <w:name w:val="List Paragraph"/>
    <w:basedOn w:val="Normln"/>
    <w:uiPriority w:val="34"/>
    <w:qFormat/>
    <w:rsid w:val="002B01ED"/>
    <w:pPr>
      <w:ind w:left="720"/>
      <w:contextualSpacing/>
    </w:pPr>
  </w:style>
  <w:style w:type="character" w:styleId="Zdraznnintenzivn">
    <w:name w:val="Intense Emphasis"/>
    <w:basedOn w:val="Standardnpsmoodstavce"/>
    <w:uiPriority w:val="21"/>
    <w:qFormat/>
    <w:rsid w:val="002B01ED"/>
    <w:rPr>
      <w:i/>
      <w:iCs/>
      <w:color w:val="0F4761" w:themeColor="accent1" w:themeShade="BF"/>
    </w:rPr>
  </w:style>
  <w:style w:type="paragraph" w:styleId="Vrazncitt">
    <w:name w:val="Intense Quote"/>
    <w:basedOn w:val="Normln"/>
    <w:next w:val="Normln"/>
    <w:link w:val="VrazncittChar"/>
    <w:uiPriority w:val="30"/>
    <w:qFormat/>
    <w:rsid w:val="002B01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2B01ED"/>
    <w:rPr>
      <w:i/>
      <w:iCs/>
      <w:color w:val="0F4761" w:themeColor="accent1" w:themeShade="BF"/>
    </w:rPr>
  </w:style>
  <w:style w:type="character" w:styleId="Odkazintenzivn">
    <w:name w:val="Intense Reference"/>
    <w:basedOn w:val="Standardnpsmoodstavce"/>
    <w:uiPriority w:val="32"/>
    <w:qFormat/>
    <w:rsid w:val="002B01ED"/>
    <w:rPr>
      <w:b/>
      <w:bCs/>
      <w:smallCaps/>
      <w:color w:val="0F4761" w:themeColor="accent1" w:themeShade="BF"/>
      <w:spacing w:val="5"/>
    </w:rPr>
  </w:style>
  <w:style w:type="paragraph" w:styleId="Normlnweb">
    <w:name w:val="Normal (Web)"/>
    <w:basedOn w:val="Normln"/>
    <w:uiPriority w:val="99"/>
    <w:semiHidden/>
    <w:unhideWhenUsed/>
    <w:rsid w:val="002B01ED"/>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2B01ED"/>
    <w:rPr>
      <w:b/>
      <w:bCs/>
    </w:rPr>
  </w:style>
  <w:style w:type="character" w:styleId="Hypertextovodkaz">
    <w:name w:val="Hyperlink"/>
    <w:basedOn w:val="Standardnpsmoodstavce"/>
    <w:uiPriority w:val="99"/>
    <w:unhideWhenUsed/>
    <w:rsid w:val="00E442E4"/>
    <w:rPr>
      <w:color w:val="467886" w:themeColor="hyperlink"/>
      <w:u w:val="single"/>
    </w:rPr>
  </w:style>
  <w:style w:type="character" w:styleId="Nevyeenzmnka">
    <w:name w:val="Unresolved Mention"/>
    <w:basedOn w:val="Standardnpsmoodstavce"/>
    <w:uiPriority w:val="99"/>
    <w:semiHidden/>
    <w:unhideWhenUsed/>
    <w:rsid w:val="00E442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link.springer.com/article/10.1007/s11747-026-01141-9?utm_source=chatgpt.com" TargetMode="External"/><Relationship Id="rId4" Type="http://schemas.openxmlformats.org/officeDocument/2006/relationships/hyperlink" Target="https://link.springer.com/article/10.1007/s11747-026-01141-9?utm_source=chatgpt.com"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829</Words>
  <Characters>5140</Characters>
  <Application>Microsoft Office Word</Application>
  <DocSecurity>0</DocSecurity>
  <Lines>68</Lines>
  <Paragraphs>26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4</cp:revision>
  <dcterms:created xsi:type="dcterms:W3CDTF">2026-11-03T14:37:00Z</dcterms:created>
  <dcterms:modified xsi:type="dcterms:W3CDTF">2026-11-03T15:03:00Z</dcterms:modified>
</cp:coreProperties>
</file>