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9AC7E" w14:textId="77777777" w:rsidR="001728E9" w:rsidRPr="001728E9" w:rsidRDefault="001728E9" w:rsidP="001728E9">
      <w:pPr>
        <w:pStyle w:val="Nadpis1"/>
        <w:keepNext w:val="0"/>
        <w:keepLines w:val="0"/>
        <w:spacing w:before="480"/>
        <w:rPr>
          <w:rFonts w:ascii="Arial" w:eastAsia="Arial" w:hAnsi="Arial" w:cs="Arial"/>
          <w:b/>
          <w:bCs/>
          <w:color w:val="auto"/>
          <w:kern w:val="0"/>
          <w:sz w:val="28"/>
          <w:szCs w:val="28"/>
          <w:lang w:val="cs" w:eastAsia="cs-CZ"/>
          <w14:ligatures w14:val="none"/>
        </w:rPr>
      </w:pPr>
      <w:bookmarkStart w:id="0" w:name="_776qthufjhk3" w:colFirst="0" w:colLast="0"/>
      <w:bookmarkEnd w:id="0"/>
      <w:r w:rsidRPr="001728E9">
        <w:rPr>
          <w:rFonts w:ascii="Arial" w:eastAsia="Arial" w:hAnsi="Arial" w:cs="Arial"/>
          <w:b/>
          <w:bCs/>
          <w:color w:val="auto"/>
          <w:kern w:val="0"/>
          <w:sz w:val="28"/>
          <w:szCs w:val="28"/>
          <w:lang w:val="cs" w:eastAsia="cs-CZ"/>
          <w14:ligatures w14:val="none"/>
        </w:rPr>
        <w:t>ČEZ</w:t>
      </w:r>
      <w:r w:rsidRPr="001728E9">
        <w:rPr>
          <w:b/>
          <w:bCs/>
          <w:sz w:val="28"/>
          <w:szCs w:val="28"/>
        </w:rPr>
        <w:t xml:space="preserve"> </w:t>
      </w:r>
      <w:r w:rsidRPr="001728E9">
        <w:rPr>
          <w:rFonts w:ascii="Arial" w:eastAsia="Arial" w:hAnsi="Arial" w:cs="Arial"/>
          <w:b/>
          <w:bCs/>
          <w:color w:val="auto"/>
          <w:kern w:val="0"/>
          <w:sz w:val="28"/>
          <w:szCs w:val="28"/>
          <w:lang w:val="cs" w:eastAsia="cs-CZ"/>
          <w14:ligatures w14:val="none"/>
        </w:rPr>
        <w:t xml:space="preserve">zdraží energie 1,6 milionu zákazníků. Elektřina vyjde o 330 korun za </w:t>
      </w:r>
      <w:proofErr w:type="spellStart"/>
      <w:r w:rsidRPr="001728E9">
        <w:rPr>
          <w:rFonts w:ascii="Arial" w:eastAsia="Arial" w:hAnsi="Arial" w:cs="Arial"/>
          <w:b/>
          <w:bCs/>
          <w:color w:val="auto"/>
          <w:kern w:val="0"/>
          <w:sz w:val="28"/>
          <w:szCs w:val="28"/>
          <w:lang w:val="cs" w:eastAsia="cs-CZ"/>
          <w14:ligatures w14:val="none"/>
        </w:rPr>
        <w:t>MWh</w:t>
      </w:r>
      <w:proofErr w:type="spellEnd"/>
      <w:r w:rsidRPr="001728E9">
        <w:rPr>
          <w:rFonts w:ascii="Arial" w:eastAsia="Arial" w:hAnsi="Arial" w:cs="Arial"/>
          <w:b/>
          <w:bCs/>
          <w:color w:val="auto"/>
          <w:kern w:val="0"/>
          <w:sz w:val="28"/>
          <w:szCs w:val="28"/>
          <w:lang w:val="cs" w:eastAsia="cs-CZ"/>
          <w14:ligatures w14:val="none"/>
        </w:rPr>
        <w:t xml:space="preserve"> dráž</w:t>
      </w:r>
    </w:p>
    <w:p w14:paraId="279B24E2" w14:textId="77777777" w:rsidR="001728E9" w:rsidRDefault="001728E9" w:rsidP="001728E9">
      <w:pPr>
        <w:spacing w:before="240" w:after="240"/>
        <w:rPr>
          <w:b/>
          <w:bCs/>
        </w:rPr>
      </w:pPr>
    </w:p>
    <w:p w14:paraId="05E2B40B" w14:textId="77777777" w:rsidR="001728E9" w:rsidRPr="001728E9" w:rsidRDefault="001728E9" w:rsidP="001728E9">
      <w:pPr>
        <w:spacing w:before="240" w:after="240"/>
        <w:rPr>
          <w:color w:val="1155CC"/>
          <w:sz w:val="20"/>
          <w:szCs w:val="20"/>
          <w:u w:val="single"/>
        </w:rPr>
      </w:pPr>
      <w:r w:rsidRPr="001728E9">
        <w:rPr>
          <w:b/>
          <w:bCs/>
          <w:sz w:val="20"/>
          <w:szCs w:val="20"/>
        </w:rPr>
        <w:t xml:space="preserve">Praha, 4. listopadu 2026 – ČEZ oznámil, že zdraží každou spotřebovanou megawatthodinu elektřiny přibližně o 330 korun, u plynu o 180 korun. Zdražení čeká od 1. ledna 2027 přibližně 1,6 milionu zákazníků ČEZ se smlouvou na dobu neurčitou bez fixované ceny. Domácnost se spotřebou tři megawatthodiny elektřiny ročně si připlatí přibližně tisíc korun. Při roční spotřebě dvaceti megawatthodin plynu vzrostou náklady o 3 600 korun. Jaké ale bude zdražení právě pro vás? </w:t>
      </w:r>
    </w:p>
    <w:p w14:paraId="6521B77A" w14:textId="77777777" w:rsidR="001728E9" w:rsidRPr="001728E9" w:rsidRDefault="001728E9" w:rsidP="001728E9">
      <w:pPr>
        <w:spacing w:before="240" w:after="240"/>
        <w:rPr>
          <w:sz w:val="20"/>
          <w:szCs w:val="20"/>
        </w:rPr>
      </w:pPr>
      <w:r w:rsidRPr="001728E9">
        <w:rPr>
          <w:sz w:val="20"/>
          <w:szCs w:val="20"/>
        </w:rPr>
        <w:t>ČEZ vydal tiskovou zprávu, kde oznámil, že silová elektřina v nejběžnější distribuční sazbě D02d zdraží z letošních 3 860 na 4 190 korun za megawatthodinu včetně DPH. U plynu se cena zvýší z 1 560 na 1 740 korun za megawatthodinu. Abychom se mohli podívat na konkrétní dopady pro jednotlivé domácnosti, potřebovali bychom vědět spotřebu a distribuční sazbu. Jako první pohled by ale mohlo stačit podívat se na to, jakou platíme zálohu a o kolik se podle toho právě nám cena pravděpodobně zvýší.</w:t>
      </w:r>
    </w:p>
    <w:p w14:paraId="5988A6F9" w14:textId="77777777" w:rsidR="001728E9" w:rsidRPr="001728E9" w:rsidRDefault="001728E9" w:rsidP="001728E9">
      <w:pPr>
        <w:spacing w:before="240" w:after="240"/>
        <w:rPr>
          <w:b/>
          <w:bCs/>
          <w:sz w:val="20"/>
          <w:szCs w:val="20"/>
        </w:rPr>
      </w:pPr>
      <w:r w:rsidRPr="001728E9">
        <w:rPr>
          <w:b/>
          <w:bCs/>
          <w:sz w:val="20"/>
          <w:szCs w:val="20"/>
        </w:rPr>
        <w:t>Riziko zdražení se týká i zákazníků dalších dodavatelů</w:t>
      </w:r>
    </w:p>
    <w:p w14:paraId="6A7A8E9F" w14:textId="77777777" w:rsidR="001728E9" w:rsidRPr="001728E9" w:rsidRDefault="001728E9" w:rsidP="001728E9">
      <w:pPr>
        <w:spacing w:before="240" w:after="240"/>
        <w:rPr>
          <w:sz w:val="20"/>
          <w:szCs w:val="20"/>
        </w:rPr>
      </w:pPr>
      <w:r w:rsidRPr="001728E9">
        <w:rPr>
          <w:sz w:val="20"/>
          <w:szCs w:val="20"/>
        </w:rPr>
        <w:t xml:space="preserve">„Pozornost by měli věnovat také zákazníci ostatních dodavatelů, pokud nemají cenu zafixovanou. Pokaždé když dojde ke zdražení u jednoho z největších dodavatelů, a ČEZ je u nás ten vůbec největší, ve velmi krátké době dochází k podobnému kroku i u ostatních. A tlak dražších velkoobchodních nákupů je nyní obrovský a působí na celý trh, měli bychom tedy očekávat, že každý dodavatel, který má zákazníky se smlouvou na dobu neurčitou udělá to </w:t>
      </w:r>
      <w:proofErr w:type="gramStart"/>
      <w:r w:rsidRPr="001728E9">
        <w:rPr>
          <w:sz w:val="20"/>
          <w:szCs w:val="20"/>
        </w:rPr>
        <w:t>samé - zdraží</w:t>
      </w:r>
      <w:proofErr w:type="gramEnd"/>
      <w:r w:rsidRPr="001728E9">
        <w:rPr>
          <w:sz w:val="20"/>
          <w:szCs w:val="20"/>
        </w:rPr>
        <w:t xml:space="preserve"> elektřinu i plyn,“ říká Lukáš Kaňok, šéf sekce Energo společnosti Kalkulátor.cz.</w:t>
      </w:r>
    </w:p>
    <w:p w14:paraId="7ABE66BD" w14:textId="77777777" w:rsidR="001728E9" w:rsidRPr="001728E9" w:rsidRDefault="001728E9" w:rsidP="001728E9">
      <w:pPr>
        <w:spacing w:before="240" w:after="240"/>
        <w:rPr>
          <w:b/>
          <w:bCs/>
          <w:sz w:val="20"/>
          <w:szCs w:val="20"/>
        </w:rPr>
      </w:pPr>
      <w:r w:rsidRPr="001728E9">
        <w:rPr>
          <w:b/>
          <w:bCs/>
          <w:sz w:val="20"/>
          <w:szCs w:val="20"/>
        </w:rPr>
        <w:t>Lednové zdražení nemusí být poslední</w:t>
      </w:r>
    </w:p>
    <w:p w14:paraId="75785FF6" w14:textId="77777777" w:rsidR="001728E9" w:rsidRPr="001728E9" w:rsidRDefault="001728E9" w:rsidP="001728E9">
      <w:pPr>
        <w:spacing w:before="240" w:after="240"/>
        <w:rPr>
          <w:color w:val="1155CC"/>
          <w:sz w:val="20"/>
          <w:szCs w:val="20"/>
          <w:u w:val="single"/>
        </w:rPr>
      </w:pPr>
      <w:r w:rsidRPr="001728E9">
        <w:rPr>
          <w:sz w:val="20"/>
          <w:szCs w:val="20"/>
        </w:rPr>
        <w:t xml:space="preserve">Nelze dokonce vyloučit ani další zvýšení cen během roku 2027. Podle vyjádření ČEZ citovaného ČTK vzrostly od začátku letošního roku velkoobchodní ceny elektřiny přibližně o 75 procent a plynu o 140 procent. Jde o údaje společnosti, nikoli o jednotný růst všech burzovních kontraktů. Dá se tedy očekávat, že ani u </w:t>
      </w:r>
      <w:proofErr w:type="spellStart"/>
      <w:r w:rsidRPr="001728E9">
        <w:rPr>
          <w:sz w:val="20"/>
          <w:szCs w:val="20"/>
        </w:rPr>
        <w:t>ČEZu</w:t>
      </w:r>
      <w:proofErr w:type="spellEnd"/>
      <w:r w:rsidRPr="001728E9">
        <w:rPr>
          <w:sz w:val="20"/>
          <w:szCs w:val="20"/>
        </w:rPr>
        <w:t xml:space="preserve"> se nemusí jednat o poslední zdražování cen pro rok 2027.</w:t>
      </w:r>
    </w:p>
    <w:p w14:paraId="26065196" w14:textId="77777777" w:rsidR="001728E9" w:rsidRPr="001728E9" w:rsidRDefault="001728E9" w:rsidP="001728E9">
      <w:pPr>
        <w:spacing w:before="240" w:after="240"/>
        <w:rPr>
          <w:sz w:val="20"/>
          <w:szCs w:val="20"/>
        </w:rPr>
      </w:pPr>
      <w:r w:rsidRPr="001728E9">
        <w:rPr>
          <w:sz w:val="20"/>
          <w:szCs w:val="20"/>
        </w:rPr>
        <w:t>„Dodavatelé nakupují energie postupně dopředu, a proto se změny burzovních cen do domácích účtů promítají se zpožděním. Dřívější nákupy mohou dopad dražšího trhu dočasně tlumit. Pokud však vysoké velkoobchodní ceny přetrvají, mohou při dalších nákupech vytvářet tlak na nové zdražení. Jeho termín ani rozsah dnes nelze spolehlivě určit, dá se ale předpokládat, že k němu dojde,“ dodává Lukáš Kaňok z Kalkulátor.cz.</w:t>
      </w:r>
    </w:p>
    <w:p w14:paraId="5B74ACA6" w14:textId="77777777" w:rsidR="001728E9" w:rsidRPr="001728E9" w:rsidRDefault="001728E9" w:rsidP="001728E9">
      <w:pPr>
        <w:spacing w:before="240" w:after="240"/>
        <w:rPr>
          <w:b/>
          <w:bCs/>
          <w:sz w:val="20"/>
          <w:szCs w:val="20"/>
        </w:rPr>
      </w:pPr>
      <w:r w:rsidRPr="001728E9">
        <w:rPr>
          <w:b/>
          <w:bCs/>
          <w:sz w:val="20"/>
          <w:szCs w:val="20"/>
        </w:rPr>
        <w:t>Kolik si kdo připlatí a dalo by se naopak ušetřit?</w:t>
      </w:r>
    </w:p>
    <w:p w14:paraId="26104F3F" w14:textId="77777777" w:rsidR="001728E9" w:rsidRPr="001728E9" w:rsidRDefault="001728E9" w:rsidP="001728E9">
      <w:pPr>
        <w:spacing w:before="240" w:after="240"/>
        <w:rPr>
          <w:sz w:val="20"/>
          <w:szCs w:val="20"/>
        </w:rPr>
      </w:pPr>
      <w:r w:rsidRPr="001728E9">
        <w:rPr>
          <w:sz w:val="20"/>
          <w:szCs w:val="20"/>
        </w:rPr>
        <w:t>Následující přehled porovnává modelové domácnosti s měsíčními zálohami podle toho, jakou platí zálohu elektřiny nebo plynu. Ukazuje odhad současných ročních nákladů, náklady po zdražení a možnou úsporu při přechodu na výhodnější nabídku. Elektřina a plyn jsou uvedeny samostatně.</w:t>
      </w:r>
    </w:p>
    <w:p w14:paraId="0DBB5718" w14:textId="77777777" w:rsidR="001728E9" w:rsidRDefault="001728E9" w:rsidP="001728E9">
      <w:pPr>
        <w:spacing w:before="240" w:after="240"/>
        <w:rPr>
          <w:b/>
          <w:bCs/>
          <w:sz w:val="20"/>
          <w:szCs w:val="20"/>
        </w:rPr>
      </w:pPr>
    </w:p>
    <w:p w14:paraId="599A91DB" w14:textId="77777777" w:rsidR="001728E9" w:rsidRDefault="001728E9" w:rsidP="001728E9">
      <w:pPr>
        <w:spacing w:before="240" w:after="240"/>
        <w:rPr>
          <w:b/>
          <w:bCs/>
          <w:sz w:val="20"/>
          <w:szCs w:val="20"/>
        </w:rPr>
      </w:pPr>
    </w:p>
    <w:p w14:paraId="5ABCEFCA" w14:textId="6708D9DB" w:rsidR="001728E9" w:rsidRPr="001728E9" w:rsidRDefault="001728E9" w:rsidP="001728E9">
      <w:pPr>
        <w:spacing w:before="240" w:after="240"/>
        <w:rPr>
          <w:sz w:val="20"/>
          <w:szCs w:val="20"/>
        </w:rPr>
      </w:pPr>
      <w:r w:rsidRPr="001728E9">
        <w:rPr>
          <w:b/>
          <w:bCs/>
          <w:sz w:val="20"/>
          <w:szCs w:val="20"/>
        </w:rPr>
        <w:lastRenderedPageBreak/>
        <w:t>Jak číst tabulku?</w:t>
      </w:r>
      <w:r w:rsidRPr="001728E9">
        <w:rPr>
          <w:sz w:val="20"/>
          <w:szCs w:val="20"/>
        </w:rPr>
        <w:t xml:space="preserve"> </w:t>
      </w:r>
    </w:p>
    <w:p w14:paraId="1D47F24D" w14:textId="77777777" w:rsidR="001728E9" w:rsidRPr="001728E9" w:rsidRDefault="001728E9" w:rsidP="001728E9">
      <w:pPr>
        <w:spacing w:before="240" w:after="240"/>
        <w:rPr>
          <w:sz w:val="20"/>
          <w:szCs w:val="20"/>
        </w:rPr>
      </w:pPr>
      <w:r w:rsidRPr="001728E9">
        <w:rPr>
          <w:sz w:val="20"/>
          <w:szCs w:val="20"/>
        </w:rPr>
        <w:t xml:space="preserve">Jako příklad vezměme zákazníka, co u elektřiny platí zálohu třeba 4.000 Kč. Za rok tedy zaplatí přibližně 48.000 Kč a pokud nic neudělá, po zdražení bude platit o 2.259 Kč více. Roční platba po zdražení tak bude 50.259 Kč. </w:t>
      </w:r>
    </w:p>
    <w:p w14:paraId="6C27263F" w14:textId="77777777" w:rsidR="001728E9" w:rsidRPr="001728E9" w:rsidRDefault="001728E9" w:rsidP="001728E9">
      <w:pPr>
        <w:spacing w:before="240" w:after="240"/>
        <w:rPr>
          <w:sz w:val="20"/>
          <w:szCs w:val="20"/>
        </w:rPr>
      </w:pPr>
      <w:r w:rsidRPr="001728E9">
        <w:rPr>
          <w:sz w:val="20"/>
          <w:szCs w:val="20"/>
        </w:rPr>
        <w:t xml:space="preserve">Zákazník by ale mohl naopak výrazně ušetřit! Pokud se rozhodne pro změnu dodavatele a zafixuje si cenu na 3 roky, ušetří oproti nově zveřejněným cenám 7.533 Kč a za rok tak bude platit ne 50.259 Kč, ale jen 42.726 Kč. </w:t>
      </w:r>
    </w:p>
    <w:p w14:paraId="34F33A85" w14:textId="77777777" w:rsidR="001728E9" w:rsidRPr="001728E9" w:rsidRDefault="001728E9" w:rsidP="001728E9">
      <w:pPr>
        <w:spacing w:before="240" w:after="240"/>
        <w:rPr>
          <w:sz w:val="20"/>
          <w:szCs w:val="20"/>
        </w:rPr>
      </w:pPr>
      <w:r w:rsidRPr="001728E9">
        <w:rPr>
          <w:sz w:val="20"/>
          <w:szCs w:val="20"/>
        </w:rPr>
        <w:t>Každý si může najít svou zálohu, kterou dnes platí a podívat se nejen na to, kolik právě pro něj bude přibližné zdražení, ale i na to, kolik by mohl ušetřit. Tabulka pro zákazníky s plynem je hned pod elektřinou.</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380"/>
        <w:gridCol w:w="1755"/>
        <w:gridCol w:w="1650"/>
        <w:gridCol w:w="1500"/>
        <w:gridCol w:w="1500"/>
      </w:tblGrid>
      <w:tr w:rsidR="001728E9" w:rsidRPr="001728E9" w14:paraId="1D8B6E08" w14:textId="77777777" w:rsidTr="00FA34FA">
        <w:tc>
          <w:tcPr>
            <w:tcW w:w="1215" w:type="dxa"/>
            <w:tcMar>
              <w:top w:w="100" w:type="dxa"/>
              <w:left w:w="100" w:type="dxa"/>
              <w:bottom w:w="100" w:type="dxa"/>
              <w:right w:w="100" w:type="dxa"/>
            </w:tcMar>
          </w:tcPr>
          <w:p w14:paraId="7218CF10"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záloha elektřiny</w:t>
            </w:r>
          </w:p>
        </w:tc>
        <w:tc>
          <w:tcPr>
            <w:tcW w:w="1380" w:type="dxa"/>
            <w:tcMar>
              <w:top w:w="100" w:type="dxa"/>
              <w:left w:w="100" w:type="dxa"/>
              <w:bottom w:w="100" w:type="dxa"/>
              <w:right w:w="100" w:type="dxa"/>
            </w:tcMar>
          </w:tcPr>
          <w:p w14:paraId="3CCC9558"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aktuální roční platba</w:t>
            </w:r>
          </w:p>
        </w:tc>
        <w:tc>
          <w:tcPr>
            <w:tcW w:w="1755" w:type="dxa"/>
            <w:tcMar>
              <w:top w:w="100" w:type="dxa"/>
              <w:left w:w="100" w:type="dxa"/>
              <w:bottom w:w="100" w:type="dxa"/>
              <w:right w:w="100" w:type="dxa"/>
            </w:tcMar>
          </w:tcPr>
          <w:p w14:paraId="0F8A269D"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o kolik se elektřina zdraží</w:t>
            </w:r>
          </w:p>
        </w:tc>
        <w:tc>
          <w:tcPr>
            <w:tcW w:w="1650" w:type="dxa"/>
            <w:tcMar>
              <w:top w:w="100" w:type="dxa"/>
              <w:left w:w="100" w:type="dxa"/>
              <w:bottom w:w="100" w:type="dxa"/>
              <w:right w:w="100" w:type="dxa"/>
            </w:tcMar>
          </w:tcPr>
          <w:p w14:paraId="41F8201D"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roční platba po zdražení</w:t>
            </w:r>
          </w:p>
        </w:tc>
        <w:tc>
          <w:tcPr>
            <w:tcW w:w="1500" w:type="dxa"/>
            <w:tcMar>
              <w:top w:w="100" w:type="dxa"/>
              <w:left w:w="100" w:type="dxa"/>
              <w:bottom w:w="100" w:type="dxa"/>
              <w:right w:w="100" w:type="dxa"/>
            </w:tcMar>
          </w:tcPr>
          <w:p w14:paraId="66F4D286"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kolik se dá ušetřit</w:t>
            </w:r>
          </w:p>
        </w:tc>
        <w:tc>
          <w:tcPr>
            <w:tcW w:w="1500" w:type="dxa"/>
            <w:tcMar>
              <w:top w:w="100" w:type="dxa"/>
              <w:left w:w="100" w:type="dxa"/>
              <w:bottom w:w="100" w:type="dxa"/>
              <w:right w:w="100" w:type="dxa"/>
            </w:tcMar>
          </w:tcPr>
          <w:p w14:paraId="593D3E49"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roční platba po ušetření</w:t>
            </w:r>
          </w:p>
        </w:tc>
      </w:tr>
      <w:tr w:rsidR="001728E9" w:rsidRPr="001728E9" w14:paraId="4A69A694" w14:textId="77777777" w:rsidTr="00FA34FA">
        <w:tc>
          <w:tcPr>
            <w:tcW w:w="1215" w:type="dxa"/>
            <w:tcMar>
              <w:top w:w="100" w:type="dxa"/>
              <w:left w:w="100" w:type="dxa"/>
              <w:bottom w:w="100" w:type="dxa"/>
              <w:right w:w="100" w:type="dxa"/>
            </w:tcMar>
          </w:tcPr>
          <w:p w14:paraId="0908F7E2"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1000 Kč</w:t>
            </w:r>
          </w:p>
        </w:tc>
        <w:tc>
          <w:tcPr>
            <w:tcW w:w="1380" w:type="dxa"/>
            <w:tcMar>
              <w:top w:w="100" w:type="dxa"/>
              <w:left w:w="100" w:type="dxa"/>
              <w:bottom w:w="100" w:type="dxa"/>
              <w:right w:w="100" w:type="dxa"/>
            </w:tcMar>
          </w:tcPr>
          <w:p w14:paraId="381A5DD0"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12 000 Kč</w:t>
            </w:r>
          </w:p>
        </w:tc>
        <w:tc>
          <w:tcPr>
            <w:tcW w:w="1755" w:type="dxa"/>
            <w:tcMar>
              <w:top w:w="100" w:type="dxa"/>
              <w:left w:w="100" w:type="dxa"/>
              <w:bottom w:w="100" w:type="dxa"/>
              <w:right w:w="100" w:type="dxa"/>
            </w:tcMar>
          </w:tcPr>
          <w:p w14:paraId="668DBDB1"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308 Kč</w:t>
            </w:r>
          </w:p>
        </w:tc>
        <w:tc>
          <w:tcPr>
            <w:tcW w:w="1650" w:type="dxa"/>
            <w:tcMar>
              <w:top w:w="100" w:type="dxa"/>
              <w:left w:w="100" w:type="dxa"/>
              <w:bottom w:w="100" w:type="dxa"/>
              <w:right w:w="100" w:type="dxa"/>
            </w:tcMar>
          </w:tcPr>
          <w:p w14:paraId="66B313ED"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12 308 Kč</w:t>
            </w:r>
          </w:p>
        </w:tc>
        <w:tc>
          <w:tcPr>
            <w:tcW w:w="1500" w:type="dxa"/>
            <w:tcMar>
              <w:top w:w="100" w:type="dxa"/>
              <w:left w:w="100" w:type="dxa"/>
              <w:bottom w:w="100" w:type="dxa"/>
              <w:right w:w="100" w:type="dxa"/>
            </w:tcMar>
          </w:tcPr>
          <w:p w14:paraId="7F106920"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-1 095 Kč</w:t>
            </w:r>
          </w:p>
        </w:tc>
        <w:tc>
          <w:tcPr>
            <w:tcW w:w="1500" w:type="dxa"/>
            <w:tcMar>
              <w:top w:w="100" w:type="dxa"/>
              <w:left w:w="100" w:type="dxa"/>
              <w:bottom w:w="100" w:type="dxa"/>
              <w:right w:w="100" w:type="dxa"/>
            </w:tcMar>
          </w:tcPr>
          <w:p w14:paraId="339DDE65"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11 214 Kč</w:t>
            </w:r>
          </w:p>
        </w:tc>
      </w:tr>
      <w:tr w:rsidR="001728E9" w:rsidRPr="001728E9" w14:paraId="75A994D0" w14:textId="77777777" w:rsidTr="00FA34FA">
        <w:tc>
          <w:tcPr>
            <w:tcW w:w="1215" w:type="dxa"/>
            <w:tcMar>
              <w:top w:w="100" w:type="dxa"/>
              <w:left w:w="100" w:type="dxa"/>
              <w:bottom w:w="100" w:type="dxa"/>
              <w:right w:w="100" w:type="dxa"/>
            </w:tcMar>
          </w:tcPr>
          <w:p w14:paraId="52284618"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2000 Kč</w:t>
            </w:r>
          </w:p>
        </w:tc>
        <w:tc>
          <w:tcPr>
            <w:tcW w:w="1380" w:type="dxa"/>
            <w:tcMar>
              <w:top w:w="100" w:type="dxa"/>
              <w:left w:w="100" w:type="dxa"/>
              <w:bottom w:w="100" w:type="dxa"/>
              <w:right w:w="100" w:type="dxa"/>
            </w:tcMar>
          </w:tcPr>
          <w:p w14:paraId="6E15E7C0"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24 000 Kč</w:t>
            </w:r>
          </w:p>
        </w:tc>
        <w:tc>
          <w:tcPr>
            <w:tcW w:w="1755" w:type="dxa"/>
            <w:tcMar>
              <w:top w:w="100" w:type="dxa"/>
              <w:left w:w="100" w:type="dxa"/>
              <w:bottom w:w="100" w:type="dxa"/>
              <w:right w:w="100" w:type="dxa"/>
            </w:tcMar>
          </w:tcPr>
          <w:p w14:paraId="59689334"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936 Kč</w:t>
            </w:r>
          </w:p>
        </w:tc>
        <w:tc>
          <w:tcPr>
            <w:tcW w:w="1650" w:type="dxa"/>
            <w:tcMar>
              <w:top w:w="100" w:type="dxa"/>
              <w:left w:w="100" w:type="dxa"/>
              <w:bottom w:w="100" w:type="dxa"/>
              <w:right w:w="100" w:type="dxa"/>
            </w:tcMar>
          </w:tcPr>
          <w:p w14:paraId="1BE425CF"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24 936 Kč</w:t>
            </w:r>
          </w:p>
        </w:tc>
        <w:tc>
          <w:tcPr>
            <w:tcW w:w="1500" w:type="dxa"/>
            <w:tcMar>
              <w:top w:w="100" w:type="dxa"/>
              <w:left w:w="100" w:type="dxa"/>
              <w:bottom w:w="100" w:type="dxa"/>
              <w:right w:w="100" w:type="dxa"/>
            </w:tcMar>
          </w:tcPr>
          <w:p w14:paraId="1A8B299A"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-3 237 Kč</w:t>
            </w:r>
          </w:p>
        </w:tc>
        <w:tc>
          <w:tcPr>
            <w:tcW w:w="1500" w:type="dxa"/>
            <w:tcMar>
              <w:top w:w="100" w:type="dxa"/>
              <w:left w:w="100" w:type="dxa"/>
              <w:bottom w:w="100" w:type="dxa"/>
              <w:right w:w="100" w:type="dxa"/>
            </w:tcMar>
          </w:tcPr>
          <w:p w14:paraId="67C7C3A6"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21 698 Kč</w:t>
            </w:r>
          </w:p>
        </w:tc>
      </w:tr>
      <w:tr w:rsidR="001728E9" w:rsidRPr="001728E9" w14:paraId="7A89DC94" w14:textId="77777777" w:rsidTr="00FA34FA">
        <w:tc>
          <w:tcPr>
            <w:tcW w:w="1215" w:type="dxa"/>
            <w:tcMar>
              <w:top w:w="100" w:type="dxa"/>
              <w:left w:w="100" w:type="dxa"/>
              <w:bottom w:w="100" w:type="dxa"/>
              <w:right w:w="100" w:type="dxa"/>
            </w:tcMar>
          </w:tcPr>
          <w:p w14:paraId="05BEE3C8"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3000 Kč</w:t>
            </w:r>
          </w:p>
        </w:tc>
        <w:tc>
          <w:tcPr>
            <w:tcW w:w="1380" w:type="dxa"/>
            <w:tcMar>
              <w:top w:w="100" w:type="dxa"/>
              <w:left w:w="100" w:type="dxa"/>
              <w:bottom w:w="100" w:type="dxa"/>
              <w:right w:w="100" w:type="dxa"/>
            </w:tcMar>
          </w:tcPr>
          <w:p w14:paraId="073518A5"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36 000 Kč</w:t>
            </w:r>
          </w:p>
        </w:tc>
        <w:tc>
          <w:tcPr>
            <w:tcW w:w="1755" w:type="dxa"/>
            <w:tcMar>
              <w:top w:w="100" w:type="dxa"/>
              <w:left w:w="100" w:type="dxa"/>
              <w:bottom w:w="100" w:type="dxa"/>
              <w:right w:w="100" w:type="dxa"/>
            </w:tcMar>
          </w:tcPr>
          <w:p w14:paraId="1AFF3322"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1 771 Kč</w:t>
            </w:r>
          </w:p>
        </w:tc>
        <w:tc>
          <w:tcPr>
            <w:tcW w:w="1650" w:type="dxa"/>
            <w:tcMar>
              <w:top w:w="100" w:type="dxa"/>
              <w:left w:w="100" w:type="dxa"/>
              <w:bottom w:w="100" w:type="dxa"/>
              <w:right w:w="100" w:type="dxa"/>
            </w:tcMar>
          </w:tcPr>
          <w:p w14:paraId="4B5953E0"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37 771 Kč</w:t>
            </w:r>
          </w:p>
        </w:tc>
        <w:tc>
          <w:tcPr>
            <w:tcW w:w="1500" w:type="dxa"/>
            <w:tcMar>
              <w:top w:w="100" w:type="dxa"/>
              <w:left w:w="100" w:type="dxa"/>
              <w:bottom w:w="100" w:type="dxa"/>
              <w:right w:w="100" w:type="dxa"/>
            </w:tcMar>
          </w:tcPr>
          <w:p w14:paraId="3CF39EE1"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-5 415 Kč</w:t>
            </w:r>
          </w:p>
        </w:tc>
        <w:tc>
          <w:tcPr>
            <w:tcW w:w="1500" w:type="dxa"/>
            <w:tcMar>
              <w:top w:w="100" w:type="dxa"/>
              <w:left w:w="100" w:type="dxa"/>
              <w:bottom w:w="100" w:type="dxa"/>
              <w:right w:w="100" w:type="dxa"/>
            </w:tcMar>
          </w:tcPr>
          <w:p w14:paraId="6922E3CB"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32 356 Kč</w:t>
            </w:r>
          </w:p>
        </w:tc>
      </w:tr>
      <w:tr w:rsidR="001728E9" w:rsidRPr="001728E9" w14:paraId="35006099" w14:textId="77777777" w:rsidTr="00FA34FA">
        <w:tc>
          <w:tcPr>
            <w:tcW w:w="1215" w:type="dxa"/>
            <w:tcMar>
              <w:top w:w="100" w:type="dxa"/>
              <w:left w:w="100" w:type="dxa"/>
              <w:bottom w:w="100" w:type="dxa"/>
              <w:right w:w="100" w:type="dxa"/>
            </w:tcMar>
          </w:tcPr>
          <w:p w14:paraId="15E000F2"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4000 Kč</w:t>
            </w:r>
          </w:p>
        </w:tc>
        <w:tc>
          <w:tcPr>
            <w:tcW w:w="1380" w:type="dxa"/>
            <w:tcMar>
              <w:top w:w="100" w:type="dxa"/>
              <w:left w:w="100" w:type="dxa"/>
              <w:bottom w:w="100" w:type="dxa"/>
              <w:right w:w="100" w:type="dxa"/>
            </w:tcMar>
          </w:tcPr>
          <w:p w14:paraId="4D90FC09"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48 000 Kč</w:t>
            </w:r>
          </w:p>
        </w:tc>
        <w:tc>
          <w:tcPr>
            <w:tcW w:w="1755" w:type="dxa"/>
            <w:tcMar>
              <w:top w:w="100" w:type="dxa"/>
              <w:left w:w="100" w:type="dxa"/>
              <w:bottom w:w="100" w:type="dxa"/>
              <w:right w:w="100" w:type="dxa"/>
            </w:tcMar>
          </w:tcPr>
          <w:p w14:paraId="4E21C0FB"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2 259 Kč</w:t>
            </w:r>
          </w:p>
        </w:tc>
        <w:tc>
          <w:tcPr>
            <w:tcW w:w="1650" w:type="dxa"/>
            <w:tcMar>
              <w:top w:w="100" w:type="dxa"/>
              <w:left w:w="100" w:type="dxa"/>
              <w:bottom w:w="100" w:type="dxa"/>
              <w:right w:w="100" w:type="dxa"/>
            </w:tcMar>
          </w:tcPr>
          <w:p w14:paraId="7FF5439B"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50 259 Kč</w:t>
            </w:r>
          </w:p>
        </w:tc>
        <w:tc>
          <w:tcPr>
            <w:tcW w:w="1500" w:type="dxa"/>
            <w:tcMar>
              <w:top w:w="100" w:type="dxa"/>
              <w:left w:w="100" w:type="dxa"/>
              <w:bottom w:w="100" w:type="dxa"/>
              <w:right w:w="100" w:type="dxa"/>
            </w:tcMar>
          </w:tcPr>
          <w:p w14:paraId="7F2F9D1F"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-7 533 Kč</w:t>
            </w:r>
          </w:p>
        </w:tc>
        <w:tc>
          <w:tcPr>
            <w:tcW w:w="1500" w:type="dxa"/>
            <w:tcMar>
              <w:top w:w="100" w:type="dxa"/>
              <w:left w:w="100" w:type="dxa"/>
              <w:bottom w:w="100" w:type="dxa"/>
              <w:right w:w="100" w:type="dxa"/>
            </w:tcMar>
          </w:tcPr>
          <w:p w14:paraId="60ABAC5D"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42 726 Kč</w:t>
            </w:r>
          </w:p>
        </w:tc>
      </w:tr>
      <w:tr w:rsidR="001728E9" w:rsidRPr="001728E9" w14:paraId="467D6FD9" w14:textId="77777777" w:rsidTr="00FA34FA">
        <w:tc>
          <w:tcPr>
            <w:tcW w:w="1215" w:type="dxa"/>
            <w:tcMar>
              <w:top w:w="100" w:type="dxa"/>
              <w:left w:w="100" w:type="dxa"/>
              <w:bottom w:w="100" w:type="dxa"/>
              <w:right w:w="100" w:type="dxa"/>
            </w:tcMar>
          </w:tcPr>
          <w:p w14:paraId="6A86AE3D" w14:textId="77777777" w:rsidR="001728E9" w:rsidRPr="001728E9" w:rsidRDefault="001728E9" w:rsidP="00FA34FA">
            <w:pPr>
              <w:widowControl w:val="0"/>
              <w:spacing w:line="240" w:lineRule="auto"/>
              <w:rPr>
                <w:sz w:val="20"/>
                <w:szCs w:val="20"/>
              </w:rPr>
            </w:pPr>
            <w:r w:rsidRPr="001728E9">
              <w:rPr>
                <w:sz w:val="20"/>
                <w:szCs w:val="20"/>
              </w:rPr>
              <w:t>5000 Kč</w:t>
            </w:r>
          </w:p>
        </w:tc>
        <w:tc>
          <w:tcPr>
            <w:tcW w:w="1380" w:type="dxa"/>
            <w:tcMar>
              <w:top w:w="100" w:type="dxa"/>
              <w:left w:w="100" w:type="dxa"/>
              <w:bottom w:w="100" w:type="dxa"/>
              <w:right w:w="100" w:type="dxa"/>
            </w:tcMar>
          </w:tcPr>
          <w:p w14:paraId="4BD74023"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60 000 Kč</w:t>
            </w:r>
          </w:p>
        </w:tc>
        <w:tc>
          <w:tcPr>
            <w:tcW w:w="1755" w:type="dxa"/>
            <w:tcMar>
              <w:top w:w="100" w:type="dxa"/>
              <w:left w:w="100" w:type="dxa"/>
              <w:bottom w:w="100" w:type="dxa"/>
              <w:right w:w="100" w:type="dxa"/>
            </w:tcMar>
          </w:tcPr>
          <w:p w14:paraId="1BC460B9"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2 748 Kč</w:t>
            </w:r>
          </w:p>
        </w:tc>
        <w:tc>
          <w:tcPr>
            <w:tcW w:w="1650" w:type="dxa"/>
            <w:tcMar>
              <w:top w:w="100" w:type="dxa"/>
              <w:left w:w="100" w:type="dxa"/>
              <w:bottom w:w="100" w:type="dxa"/>
              <w:right w:w="100" w:type="dxa"/>
            </w:tcMar>
          </w:tcPr>
          <w:p w14:paraId="57BF6329"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62 748 Kč</w:t>
            </w:r>
          </w:p>
        </w:tc>
        <w:tc>
          <w:tcPr>
            <w:tcW w:w="1500" w:type="dxa"/>
            <w:tcMar>
              <w:top w:w="100" w:type="dxa"/>
              <w:left w:w="100" w:type="dxa"/>
              <w:bottom w:w="100" w:type="dxa"/>
              <w:right w:w="100" w:type="dxa"/>
            </w:tcMar>
          </w:tcPr>
          <w:p w14:paraId="644C0072"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-9 652 Kč</w:t>
            </w:r>
          </w:p>
        </w:tc>
        <w:tc>
          <w:tcPr>
            <w:tcW w:w="1500" w:type="dxa"/>
            <w:tcMar>
              <w:top w:w="100" w:type="dxa"/>
              <w:left w:w="100" w:type="dxa"/>
              <w:bottom w:w="100" w:type="dxa"/>
              <w:right w:w="100" w:type="dxa"/>
            </w:tcMar>
          </w:tcPr>
          <w:p w14:paraId="52BA0C79"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53 095 Kč</w:t>
            </w:r>
          </w:p>
        </w:tc>
      </w:tr>
      <w:tr w:rsidR="001728E9" w:rsidRPr="001728E9" w14:paraId="044479BD" w14:textId="77777777" w:rsidTr="00FA34FA">
        <w:tc>
          <w:tcPr>
            <w:tcW w:w="1215" w:type="dxa"/>
            <w:tcMar>
              <w:top w:w="100" w:type="dxa"/>
              <w:left w:w="100" w:type="dxa"/>
              <w:bottom w:w="100" w:type="dxa"/>
              <w:right w:w="100" w:type="dxa"/>
            </w:tcMar>
          </w:tcPr>
          <w:p w14:paraId="5538B544"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7500 Kč</w:t>
            </w:r>
          </w:p>
        </w:tc>
        <w:tc>
          <w:tcPr>
            <w:tcW w:w="1380" w:type="dxa"/>
            <w:tcMar>
              <w:top w:w="100" w:type="dxa"/>
              <w:left w:w="100" w:type="dxa"/>
              <w:bottom w:w="100" w:type="dxa"/>
              <w:right w:w="100" w:type="dxa"/>
            </w:tcMar>
          </w:tcPr>
          <w:p w14:paraId="7B8EDEF2"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90 000 Kč</w:t>
            </w:r>
          </w:p>
        </w:tc>
        <w:tc>
          <w:tcPr>
            <w:tcW w:w="1755" w:type="dxa"/>
            <w:tcMar>
              <w:top w:w="100" w:type="dxa"/>
              <w:left w:w="100" w:type="dxa"/>
              <w:bottom w:w="100" w:type="dxa"/>
              <w:right w:w="100" w:type="dxa"/>
            </w:tcMar>
          </w:tcPr>
          <w:p w14:paraId="330BE3AC"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4 662 Kč</w:t>
            </w:r>
          </w:p>
        </w:tc>
        <w:tc>
          <w:tcPr>
            <w:tcW w:w="1650" w:type="dxa"/>
            <w:tcMar>
              <w:top w:w="100" w:type="dxa"/>
              <w:left w:w="100" w:type="dxa"/>
              <w:bottom w:w="100" w:type="dxa"/>
              <w:right w:w="100" w:type="dxa"/>
            </w:tcMar>
          </w:tcPr>
          <w:p w14:paraId="6A2A1DC4"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94 662 Kč</w:t>
            </w:r>
          </w:p>
        </w:tc>
        <w:tc>
          <w:tcPr>
            <w:tcW w:w="1500" w:type="dxa"/>
            <w:tcMar>
              <w:top w:w="100" w:type="dxa"/>
              <w:left w:w="100" w:type="dxa"/>
              <w:bottom w:w="100" w:type="dxa"/>
              <w:right w:w="100" w:type="dxa"/>
            </w:tcMar>
          </w:tcPr>
          <w:p w14:paraId="6CC4D1B3"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-15 067 Kč</w:t>
            </w:r>
          </w:p>
        </w:tc>
        <w:tc>
          <w:tcPr>
            <w:tcW w:w="1500" w:type="dxa"/>
            <w:tcMar>
              <w:top w:w="100" w:type="dxa"/>
              <w:left w:w="100" w:type="dxa"/>
              <w:bottom w:w="100" w:type="dxa"/>
              <w:right w:w="100" w:type="dxa"/>
            </w:tcMar>
          </w:tcPr>
          <w:p w14:paraId="55ADB6A3"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79 596 Kč</w:t>
            </w:r>
          </w:p>
        </w:tc>
      </w:tr>
      <w:tr w:rsidR="001728E9" w:rsidRPr="001728E9" w14:paraId="00A23856" w14:textId="77777777" w:rsidTr="00FA34FA">
        <w:tc>
          <w:tcPr>
            <w:tcW w:w="1215" w:type="dxa"/>
            <w:tcMar>
              <w:top w:w="100" w:type="dxa"/>
              <w:left w:w="100" w:type="dxa"/>
              <w:bottom w:w="100" w:type="dxa"/>
              <w:right w:w="100" w:type="dxa"/>
            </w:tcMar>
          </w:tcPr>
          <w:p w14:paraId="51FEF810"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10 000 Kč</w:t>
            </w:r>
          </w:p>
        </w:tc>
        <w:tc>
          <w:tcPr>
            <w:tcW w:w="1380" w:type="dxa"/>
            <w:tcMar>
              <w:top w:w="100" w:type="dxa"/>
              <w:left w:w="100" w:type="dxa"/>
              <w:bottom w:w="100" w:type="dxa"/>
              <w:right w:w="100" w:type="dxa"/>
            </w:tcMar>
          </w:tcPr>
          <w:p w14:paraId="3D7F64B1"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120 000 Kč</w:t>
            </w:r>
          </w:p>
        </w:tc>
        <w:tc>
          <w:tcPr>
            <w:tcW w:w="1755" w:type="dxa"/>
            <w:tcMar>
              <w:top w:w="100" w:type="dxa"/>
              <w:left w:w="100" w:type="dxa"/>
              <w:bottom w:w="100" w:type="dxa"/>
              <w:right w:w="100" w:type="dxa"/>
            </w:tcMar>
          </w:tcPr>
          <w:p w14:paraId="5B469CD6"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5 883 Kč</w:t>
            </w:r>
          </w:p>
        </w:tc>
        <w:tc>
          <w:tcPr>
            <w:tcW w:w="1650" w:type="dxa"/>
            <w:tcMar>
              <w:top w:w="100" w:type="dxa"/>
              <w:left w:w="100" w:type="dxa"/>
              <w:bottom w:w="100" w:type="dxa"/>
              <w:right w:w="100" w:type="dxa"/>
            </w:tcMar>
          </w:tcPr>
          <w:p w14:paraId="3EFBA2F8"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125 883 Kč</w:t>
            </w:r>
          </w:p>
        </w:tc>
        <w:tc>
          <w:tcPr>
            <w:tcW w:w="1500" w:type="dxa"/>
            <w:tcMar>
              <w:top w:w="100" w:type="dxa"/>
              <w:left w:w="100" w:type="dxa"/>
              <w:bottom w:w="100" w:type="dxa"/>
              <w:right w:w="100" w:type="dxa"/>
            </w:tcMar>
          </w:tcPr>
          <w:p w14:paraId="56A7ED24"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-20 364 Kč</w:t>
            </w:r>
          </w:p>
        </w:tc>
        <w:tc>
          <w:tcPr>
            <w:tcW w:w="1500" w:type="dxa"/>
            <w:tcMar>
              <w:top w:w="100" w:type="dxa"/>
              <w:left w:w="100" w:type="dxa"/>
              <w:bottom w:w="100" w:type="dxa"/>
              <w:right w:w="100" w:type="dxa"/>
            </w:tcMar>
          </w:tcPr>
          <w:p w14:paraId="0341713F" w14:textId="77777777" w:rsidR="001728E9" w:rsidRPr="001728E9" w:rsidRDefault="001728E9" w:rsidP="00FA34FA">
            <w:pPr>
              <w:widowControl w:val="0"/>
              <w:pBdr>
                <w:top w:val="nil"/>
                <w:left w:val="nil"/>
                <w:bottom w:val="nil"/>
                <w:right w:val="nil"/>
                <w:between w:val="nil"/>
              </w:pBdr>
              <w:spacing w:line="240" w:lineRule="auto"/>
              <w:rPr>
                <w:sz w:val="20"/>
                <w:szCs w:val="20"/>
              </w:rPr>
            </w:pPr>
            <w:r w:rsidRPr="001728E9">
              <w:rPr>
                <w:sz w:val="20"/>
                <w:szCs w:val="20"/>
              </w:rPr>
              <w:t>105 520 Kč</w:t>
            </w:r>
          </w:p>
        </w:tc>
      </w:tr>
    </w:tbl>
    <w:p w14:paraId="6A57E26E" w14:textId="77777777" w:rsidR="001728E9" w:rsidRPr="001728E9" w:rsidRDefault="001728E9" w:rsidP="001728E9">
      <w:pPr>
        <w:spacing w:before="240" w:after="240"/>
        <w:rPr>
          <w:sz w:val="20"/>
          <w:szCs w:val="20"/>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395"/>
        <w:gridCol w:w="1755"/>
        <w:gridCol w:w="1635"/>
        <w:gridCol w:w="1500"/>
        <w:gridCol w:w="1500"/>
      </w:tblGrid>
      <w:tr w:rsidR="001728E9" w:rsidRPr="001728E9" w14:paraId="2346BD4A" w14:textId="77777777" w:rsidTr="00FA34FA">
        <w:tc>
          <w:tcPr>
            <w:tcW w:w="1215" w:type="dxa"/>
            <w:tcMar>
              <w:top w:w="100" w:type="dxa"/>
              <w:left w:w="100" w:type="dxa"/>
              <w:bottom w:w="100" w:type="dxa"/>
              <w:right w:w="100" w:type="dxa"/>
            </w:tcMar>
          </w:tcPr>
          <w:p w14:paraId="489686B9" w14:textId="77777777" w:rsidR="001728E9" w:rsidRPr="001728E9" w:rsidRDefault="001728E9" w:rsidP="00FA34FA">
            <w:pPr>
              <w:widowControl w:val="0"/>
              <w:spacing w:line="240" w:lineRule="auto"/>
              <w:rPr>
                <w:sz w:val="20"/>
                <w:szCs w:val="20"/>
              </w:rPr>
            </w:pPr>
            <w:r w:rsidRPr="001728E9">
              <w:rPr>
                <w:sz w:val="20"/>
                <w:szCs w:val="20"/>
              </w:rPr>
              <w:t>záloha plynu</w:t>
            </w:r>
          </w:p>
        </w:tc>
        <w:tc>
          <w:tcPr>
            <w:tcW w:w="1395" w:type="dxa"/>
            <w:tcMar>
              <w:top w:w="100" w:type="dxa"/>
              <w:left w:w="100" w:type="dxa"/>
              <w:bottom w:w="100" w:type="dxa"/>
              <w:right w:w="100" w:type="dxa"/>
            </w:tcMar>
          </w:tcPr>
          <w:p w14:paraId="51BB3C1A" w14:textId="77777777" w:rsidR="001728E9" w:rsidRPr="001728E9" w:rsidRDefault="001728E9" w:rsidP="00FA34FA">
            <w:pPr>
              <w:widowControl w:val="0"/>
              <w:spacing w:line="240" w:lineRule="auto"/>
              <w:rPr>
                <w:sz w:val="20"/>
                <w:szCs w:val="20"/>
              </w:rPr>
            </w:pPr>
            <w:r w:rsidRPr="001728E9">
              <w:rPr>
                <w:sz w:val="20"/>
                <w:szCs w:val="20"/>
              </w:rPr>
              <w:t>aktuální roční platba</w:t>
            </w:r>
          </w:p>
        </w:tc>
        <w:tc>
          <w:tcPr>
            <w:tcW w:w="1755" w:type="dxa"/>
            <w:tcMar>
              <w:top w:w="100" w:type="dxa"/>
              <w:left w:w="100" w:type="dxa"/>
              <w:bottom w:w="100" w:type="dxa"/>
              <w:right w:w="100" w:type="dxa"/>
            </w:tcMar>
          </w:tcPr>
          <w:p w14:paraId="16FD8392" w14:textId="77777777" w:rsidR="001728E9" w:rsidRPr="001728E9" w:rsidRDefault="001728E9" w:rsidP="00FA34FA">
            <w:pPr>
              <w:widowControl w:val="0"/>
              <w:spacing w:line="240" w:lineRule="auto"/>
              <w:rPr>
                <w:sz w:val="20"/>
                <w:szCs w:val="20"/>
              </w:rPr>
            </w:pPr>
            <w:r w:rsidRPr="001728E9">
              <w:rPr>
                <w:sz w:val="20"/>
                <w:szCs w:val="20"/>
              </w:rPr>
              <w:t>o kolik se plyn zdraží</w:t>
            </w:r>
          </w:p>
        </w:tc>
        <w:tc>
          <w:tcPr>
            <w:tcW w:w="1635" w:type="dxa"/>
            <w:tcMar>
              <w:top w:w="100" w:type="dxa"/>
              <w:left w:w="100" w:type="dxa"/>
              <w:bottom w:w="100" w:type="dxa"/>
              <w:right w:w="100" w:type="dxa"/>
            </w:tcMar>
          </w:tcPr>
          <w:p w14:paraId="16AD2E84" w14:textId="77777777" w:rsidR="001728E9" w:rsidRPr="001728E9" w:rsidRDefault="001728E9" w:rsidP="00FA34FA">
            <w:pPr>
              <w:widowControl w:val="0"/>
              <w:spacing w:line="240" w:lineRule="auto"/>
              <w:rPr>
                <w:sz w:val="20"/>
                <w:szCs w:val="20"/>
              </w:rPr>
            </w:pPr>
            <w:r w:rsidRPr="001728E9">
              <w:rPr>
                <w:sz w:val="20"/>
                <w:szCs w:val="20"/>
              </w:rPr>
              <w:t>roční platba po zdražení</w:t>
            </w:r>
          </w:p>
        </w:tc>
        <w:tc>
          <w:tcPr>
            <w:tcW w:w="1500" w:type="dxa"/>
            <w:tcMar>
              <w:top w:w="100" w:type="dxa"/>
              <w:left w:w="100" w:type="dxa"/>
              <w:bottom w:w="100" w:type="dxa"/>
              <w:right w:w="100" w:type="dxa"/>
            </w:tcMar>
          </w:tcPr>
          <w:p w14:paraId="0CDE3375" w14:textId="77777777" w:rsidR="001728E9" w:rsidRPr="001728E9" w:rsidRDefault="001728E9" w:rsidP="00FA34FA">
            <w:pPr>
              <w:widowControl w:val="0"/>
              <w:spacing w:line="240" w:lineRule="auto"/>
              <w:rPr>
                <w:sz w:val="20"/>
                <w:szCs w:val="20"/>
              </w:rPr>
            </w:pPr>
            <w:r w:rsidRPr="001728E9">
              <w:rPr>
                <w:sz w:val="20"/>
                <w:szCs w:val="20"/>
              </w:rPr>
              <w:t>kolik se dá ušetřit</w:t>
            </w:r>
          </w:p>
        </w:tc>
        <w:tc>
          <w:tcPr>
            <w:tcW w:w="1500" w:type="dxa"/>
            <w:tcMar>
              <w:top w:w="100" w:type="dxa"/>
              <w:left w:w="100" w:type="dxa"/>
              <w:bottom w:w="100" w:type="dxa"/>
              <w:right w:w="100" w:type="dxa"/>
            </w:tcMar>
          </w:tcPr>
          <w:p w14:paraId="4368B724" w14:textId="77777777" w:rsidR="001728E9" w:rsidRPr="001728E9" w:rsidRDefault="001728E9" w:rsidP="00FA34FA">
            <w:pPr>
              <w:widowControl w:val="0"/>
              <w:spacing w:line="240" w:lineRule="auto"/>
              <w:rPr>
                <w:sz w:val="20"/>
                <w:szCs w:val="20"/>
              </w:rPr>
            </w:pPr>
            <w:r w:rsidRPr="001728E9">
              <w:rPr>
                <w:sz w:val="20"/>
                <w:szCs w:val="20"/>
              </w:rPr>
              <w:t>roční platba po ušetření</w:t>
            </w:r>
          </w:p>
        </w:tc>
      </w:tr>
      <w:tr w:rsidR="001728E9" w:rsidRPr="001728E9" w14:paraId="6CEC5729" w14:textId="77777777" w:rsidTr="00FA34FA">
        <w:tc>
          <w:tcPr>
            <w:tcW w:w="1215" w:type="dxa"/>
            <w:tcMar>
              <w:top w:w="100" w:type="dxa"/>
              <w:left w:w="100" w:type="dxa"/>
              <w:bottom w:w="100" w:type="dxa"/>
              <w:right w:w="100" w:type="dxa"/>
            </w:tcMar>
          </w:tcPr>
          <w:p w14:paraId="6BD89839" w14:textId="77777777" w:rsidR="001728E9" w:rsidRPr="001728E9" w:rsidRDefault="001728E9" w:rsidP="00FA34FA">
            <w:pPr>
              <w:widowControl w:val="0"/>
              <w:spacing w:line="240" w:lineRule="auto"/>
              <w:rPr>
                <w:sz w:val="20"/>
                <w:szCs w:val="20"/>
              </w:rPr>
            </w:pPr>
            <w:r w:rsidRPr="001728E9">
              <w:rPr>
                <w:sz w:val="20"/>
                <w:szCs w:val="20"/>
              </w:rPr>
              <w:t>500 Kč</w:t>
            </w:r>
          </w:p>
        </w:tc>
        <w:tc>
          <w:tcPr>
            <w:tcW w:w="1395" w:type="dxa"/>
            <w:tcMar>
              <w:top w:w="100" w:type="dxa"/>
              <w:left w:w="100" w:type="dxa"/>
              <w:bottom w:w="100" w:type="dxa"/>
              <w:right w:w="100" w:type="dxa"/>
            </w:tcMar>
          </w:tcPr>
          <w:p w14:paraId="6F54A276" w14:textId="77777777" w:rsidR="001728E9" w:rsidRPr="001728E9" w:rsidRDefault="001728E9" w:rsidP="00FA34FA">
            <w:pPr>
              <w:widowControl w:val="0"/>
              <w:spacing w:line="240" w:lineRule="auto"/>
              <w:rPr>
                <w:sz w:val="20"/>
                <w:szCs w:val="20"/>
              </w:rPr>
            </w:pPr>
            <w:r w:rsidRPr="001728E9">
              <w:rPr>
                <w:sz w:val="20"/>
                <w:szCs w:val="20"/>
              </w:rPr>
              <w:t>6 000 Kč</w:t>
            </w:r>
          </w:p>
        </w:tc>
        <w:tc>
          <w:tcPr>
            <w:tcW w:w="1755" w:type="dxa"/>
            <w:tcMar>
              <w:top w:w="100" w:type="dxa"/>
              <w:left w:w="100" w:type="dxa"/>
              <w:bottom w:w="100" w:type="dxa"/>
              <w:right w:w="100" w:type="dxa"/>
            </w:tcMar>
          </w:tcPr>
          <w:p w14:paraId="1CE98E78" w14:textId="77777777" w:rsidR="001728E9" w:rsidRPr="001728E9" w:rsidRDefault="001728E9" w:rsidP="00FA34FA">
            <w:pPr>
              <w:widowControl w:val="0"/>
              <w:spacing w:line="240" w:lineRule="auto"/>
              <w:rPr>
                <w:sz w:val="20"/>
                <w:szCs w:val="20"/>
              </w:rPr>
            </w:pPr>
            <w:r w:rsidRPr="001728E9">
              <w:rPr>
                <w:sz w:val="20"/>
                <w:szCs w:val="20"/>
              </w:rPr>
              <w:t>202 Kč</w:t>
            </w:r>
          </w:p>
        </w:tc>
        <w:tc>
          <w:tcPr>
            <w:tcW w:w="1635" w:type="dxa"/>
            <w:tcMar>
              <w:top w:w="100" w:type="dxa"/>
              <w:left w:w="100" w:type="dxa"/>
              <w:bottom w:w="100" w:type="dxa"/>
              <w:right w:w="100" w:type="dxa"/>
            </w:tcMar>
          </w:tcPr>
          <w:p w14:paraId="470B3FF9" w14:textId="77777777" w:rsidR="001728E9" w:rsidRPr="001728E9" w:rsidRDefault="001728E9" w:rsidP="00FA34FA">
            <w:pPr>
              <w:widowControl w:val="0"/>
              <w:spacing w:line="240" w:lineRule="auto"/>
              <w:rPr>
                <w:sz w:val="20"/>
                <w:szCs w:val="20"/>
              </w:rPr>
            </w:pPr>
            <w:r w:rsidRPr="001728E9">
              <w:rPr>
                <w:sz w:val="20"/>
                <w:szCs w:val="20"/>
              </w:rPr>
              <w:t>6 203 Kč</w:t>
            </w:r>
          </w:p>
        </w:tc>
        <w:tc>
          <w:tcPr>
            <w:tcW w:w="1500" w:type="dxa"/>
            <w:tcMar>
              <w:top w:w="100" w:type="dxa"/>
              <w:left w:w="100" w:type="dxa"/>
              <w:bottom w:w="100" w:type="dxa"/>
              <w:right w:w="100" w:type="dxa"/>
            </w:tcMar>
          </w:tcPr>
          <w:p w14:paraId="15A21E02" w14:textId="77777777" w:rsidR="001728E9" w:rsidRPr="001728E9" w:rsidRDefault="001728E9" w:rsidP="00FA34FA">
            <w:pPr>
              <w:widowControl w:val="0"/>
              <w:spacing w:line="240" w:lineRule="auto"/>
              <w:rPr>
                <w:sz w:val="20"/>
                <w:szCs w:val="20"/>
              </w:rPr>
            </w:pPr>
            <w:r w:rsidRPr="001728E9">
              <w:rPr>
                <w:sz w:val="20"/>
                <w:szCs w:val="20"/>
              </w:rPr>
              <w:t>-985 Kč</w:t>
            </w:r>
          </w:p>
        </w:tc>
        <w:tc>
          <w:tcPr>
            <w:tcW w:w="1500" w:type="dxa"/>
            <w:tcMar>
              <w:top w:w="100" w:type="dxa"/>
              <w:left w:w="100" w:type="dxa"/>
              <w:bottom w:w="100" w:type="dxa"/>
              <w:right w:w="100" w:type="dxa"/>
            </w:tcMar>
          </w:tcPr>
          <w:p w14:paraId="0765F172" w14:textId="77777777" w:rsidR="001728E9" w:rsidRPr="001728E9" w:rsidRDefault="001728E9" w:rsidP="00FA34FA">
            <w:pPr>
              <w:widowControl w:val="0"/>
              <w:spacing w:line="240" w:lineRule="auto"/>
              <w:rPr>
                <w:sz w:val="20"/>
                <w:szCs w:val="20"/>
              </w:rPr>
            </w:pPr>
            <w:r w:rsidRPr="001728E9">
              <w:rPr>
                <w:sz w:val="20"/>
                <w:szCs w:val="20"/>
              </w:rPr>
              <w:t>5 217 Kč</w:t>
            </w:r>
          </w:p>
        </w:tc>
      </w:tr>
      <w:tr w:rsidR="001728E9" w:rsidRPr="001728E9" w14:paraId="724553B5" w14:textId="77777777" w:rsidTr="00FA34FA">
        <w:tc>
          <w:tcPr>
            <w:tcW w:w="1215" w:type="dxa"/>
            <w:tcMar>
              <w:top w:w="100" w:type="dxa"/>
              <w:left w:w="100" w:type="dxa"/>
              <w:bottom w:w="100" w:type="dxa"/>
              <w:right w:w="100" w:type="dxa"/>
            </w:tcMar>
          </w:tcPr>
          <w:p w14:paraId="41D8BB4D" w14:textId="77777777" w:rsidR="001728E9" w:rsidRPr="001728E9" w:rsidRDefault="001728E9" w:rsidP="00FA34FA">
            <w:pPr>
              <w:widowControl w:val="0"/>
              <w:spacing w:line="240" w:lineRule="auto"/>
              <w:rPr>
                <w:sz w:val="20"/>
                <w:szCs w:val="20"/>
              </w:rPr>
            </w:pPr>
            <w:r w:rsidRPr="001728E9">
              <w:rPr>
                <w:sz w:val="20"/>
                <w:szCs w:val="20"/>
              </w:rPr>
              <w:t>1000 Kč</w:t>
            </w:r>
          </w:p>
        </w:tc>
        <w:tc>
          <w:tcPr>
            <w:tcW w:w="1395" w:type="dxa"/>
            <w:tcMar>
              <w:top w:w="100" w:type="dxa"/>
              <w:left w:w="100" w:type="dxa"/>
              <w:bottom w:w="100" w:type="dxa"/>
              <w:right w:w="100" w:type="dxa"/>
            </w:tcMar>
          </w:tcPr>
          <w:p w14:paraId="3296591B" w14:textId="77777777" w:rsidR="001728E9" w:rsidRPr="001728E9" w:rsidRDefault="001728E9" w:rsidP="00FA34FA">
            <w:pPr>
              <w:widowControl w:val="0"/>
              <w:spacing w:line="240" w:lineRule="auto"/>
              <w:rPr>
                <w:sz w:val="20"/>
                <w:szCs w:val="20"/>
              </w:rPr>
            </w:pPr>
            <w:r w:rsidRPr="001728E9">
              <w:rPr>
                <w:sz w:val="20"/>
                <w:szCs w:val="20"/>
              </w:rPr>
              <w:t>12 000 Kč</w:t>
            </w:r>
          </w:p>
        </w:tc>
        <w:tc>
          <w:tcPr>
            <w:tcW w:w="1755" w:type="dxa"/>
            <w:tcMar>
              <w:top w:w="100" w:type="dxa"/>
              <w:left w:w="100" w:type="dxa"/>
              <w:bottom w:w="100" w:type="dxa"/>
              <w:right w:w="100" w:type="dxa"/>
            </w:tcMar>
          </w:tcPr>
          <w:p w14:paraId="4CE53C5F" w14:textId="77777777" w:rsidR="001728E9" w:rsidRPr="001728E9" w:rsidRDefault="001728E9" w:rsidP="00FA34FA">
            <w:pPr>
              <w:widowControl w:val="0"/>
              <w:spacing w:line="240" w:lineRule="auto"/>
              <w:rPr>
                <w:sz w:val="20"/>
                <w:szCs w:val="20"/>
              </w:rPr>
            </w:pPr>
            <w:r w:rsidRPr="001728E9">
              <w:rPr>
                <w:sz w:val="20"/>
                <w:szCs w:val="20"/>
              </w:rPr>
              <w:t>699 Kč</w:t>
            </w:r>
          </w:p>
        </w:tc>
        <w:tc>
          <w:tcPr>
            <w:tcW w:w="1635" w:type="dxa"/>
            <w:tcMar>
              <w:top w:w="100" w:type="dxa"/>
              <w:left w:w="100" w:type="dxa"/>
              <w:bottom w:w="100" w:type="dxa"/>
              <w:right w:w="100" w:type="dxa"/>
            </w:tcMar>
          </w:tcPr>
          <w:p w14:paraId="1149E101" w14:textId="77777777" w:rsidR="001728E9" w:rsidRPr="001728E9" w:rsidRDefault="001728E9" w:rsidP="00FA34FA">
            <w:pPr>
              <w:widowControl w:val="0"/>
              <w:spacing w:line="240" w:lineRule="auto"/>
              <w:rPr>
                <w:sz w:val="20"/>
                <w:szCs w:val="20"/>
              </w:rPr>
            </w:pPr>
            <w:r w:rsidRPr="001728E9">
              <w:rPr>
                <w:sz w:val="20"/>
                <w:szCs w:val="20"/>
              </w:rPr>
              <w:t>12 700 Kč</w:t>
            </w:r>
          </w:p>
        </w:tc>
        <w:tc>
          <w:tcPr>
            <w:tcW w:w="1500" w:type="dxa"/>
            <w:tcMar>
              <w:top w:w="100" w:type="dxa"/>
              <w:left w:w="100" w:type="dxa"/>
              <w:bottom w:w="100" w:type="dxa"/>
              <w:right w:w="100" w:type="dxa"/>
            </w:tcMar>
          </w:tcPr>
          <w:p w14:paraId="5A49AAB2" w14:textId="77777777" w:rsidR="001728E9" w:rsidRPr="001728E9" w:rsidRDefault="001728E9" w:rsidP="00FA34FA">
            <w:pPr>
              <w:widowControl w:val="0"/>
              <w:spacing w:line="240" w:lineRule="auto"/>
              <w:rPr>
                <w:sz w:val="20"/>
                <w:szCs w:val="20"/>
              </w:rPr>
            </w:pPr>
            <w:r w:rsidRPr="001728E9">
              <w:rPr>
                <w:sz w:val="20"/>
                <w:szCs w:val="20"/>
              </w:rPr>
              <w:t>-2 639 Kč</w:t>
            </w:r>
          </w:p>
        </w:tc>
        <w:tc>
          <w:tcPr>
            <w:tcW w:w="1500" w:type="dxa"/>
            <w:tcMar>
              <w:top w:w="100" w:type="dxa"/>
              <w:left w:w="100" w:type="dxa"/>
              <w:bottom w:w="100" w:type="dxa"/>
              <w:right w:w="100" w:type="dxa"/>
            </w:tcMar>
          </w:tcPr>
          <w:p w14:paraId="57264581" w14:textId="77777777" w:rsidR="001728E9" w:rsidRPr="001728E9" w:rsidRDefault="001728E9" w:rsidP="00FA34FA">
            <w:pPr>
              <w:widowControl w:val="0"/>
              <w:spacing w:line="240" w:lineRule="auto"/>
              <w:rPr>
                <w:sz w:val="20"/>
                <w:szCs w:val="20"/>
              </w:rPr>
            </w:pPr>
            <w:r w:rsidRPr="001728E9">
              <w:rPr>
                <w:sz w:val="20"/>
                <w:szCs w:val="20"/>
              </w:rPr>
              <w:t>10 060 Kč</w:t>
            </w:r>
          </w:p>
        </w:tc>
      </w:tr>
      <w:tr w:rsidR="001728E9" w:rsidRPr="001728E9" w14:paraId="5806908C" w14:textId="77777777" w:rsidTr="00FA34FA">
        <w:tc>
          <w:tcPr>
            <w:tcW w:w="1215" w:type="dxa"/>
            <w:tcMar>
              <w:top w:w="100" w:type="dxa"/>
              <w:left w:w="100" w:type="dxa"/>
              <w:bottom w:w="100" w:type="dxa"/>
              <w:right w:w="100" w:type="dxa"/>
            </w:tcMar>
          </w:tcPr>
          <w:p w14:paraId="68A92B88" w14:textId="77777777" w:rsidR="001728E9" w:rsidRPr="001728E9" w:rsidRDefault="001728E9" w:rsidP="00FA34FA">
            <w:pPr>
              <w:widowControl w:val="0"/>
              <w:spacing w:line="240" w:lineRule="auto"/>
              <w:rPr>
                <w:sz w:val="20"/>
                <w:szCs w:val="20"/>
              </w:rPr>
            </w:pPr>
            <w:r w:rsidRPr="001728E9">
              <w:rPr>
                <w:sz w:val="20"/>
                <w:szCs w:val="20"/>
              </w:rPr>
              <w:t>2000 Kč</w:t>
            </w:r>
          </w:p>
        </w:tc>
        <w:tc>
          <w:tcPr>
            <w:tcW w:w="1395" w:type="dxa"/>
            <w:tcMar>
              <w:top w:w="100" w:type="dxa"/>
              <w:left w:w="100" w:type="dxa"/>
              <w:bottom w:w="100" w:type="dxa"/>
              <w:right w:w="100" w:type="dxa"/>
            </w:tcMar>
          </w:tcPr>
          <w:p w14:paraId="3CF7E616" w14:textId="77777777" w:rsidR="001728E9" w:rsidRPr="001728E9" w:rsidRDefault="001728E9" w:rsidP="00FA34FA">
            <w:pPr>
              <w:widowControl w:val="0"/>
              <w:spacing w:line="240" w:lineRule="auto"/>
              <w:rPr>
                <w:sz w:val="20"/>
                <w:szCs w:val="20"/>
              </w:rPr>
            </w:pPr>
            <w:r w:rsidRPr="001728E9">
              <w:rPr>
                <w:sz w:val="20"/>
                <w:szCs w:val="20"/>
              </w:rPr>
              <w:t>24 000 Kč</w:t>
            </w:r>
          </w:p>
        </w:tc>
        <w:tc>
          <w:tcPr>
            <w:tcW w:w="1755" w:type="dxa"/>
            <w:tcMar>
              <w:top w:w="100" w:type="dxa"/>
              <w:left w:w="100" w:type="dxa"/>
              <w:bottom w:w="100" w:type="dxa"/>
              <w:right w:w="100" w:type="dxa"/>
            </w:tcMar>
          </w:tcPr>
          <w:p w14:paraId="0D42A021" w14:textId="77777777" w:rsidR="001728E9" w:rsidRPr="001728E9" w:rsidRDefault="001728E9" w:rsidP="00FA34FA">
            <w:pPr>
              <w:widowControl w:val="0"/>
              <w:spacing w:line="240" w:lineRule="auto"/>
              <w:rPr>
                <w:sz w:val="20"/>
                <w:szCs w:val="20"/>
              </w:rPr>
            </w:pPr>
            <w:r w:rsidRPr="001728E9">
              <w:rPr>
                <w:sz w:val="20"/>
                <w:szCs w:val="20"/>
              </w:rPr>
              <w:t>1 759 Kč</w:t>
            </w:r>
          </w:p>
        </w:tc>
        <w:tc>
          <w:tcPr>
            <w:tcW w:w="1635" w:type="dxa"/>
            <w:tcMar>
              <w:top w:w="100" w:type="dxa"/>
              <w:left w:w="100" w:type="dxa"/>
              <w:bottom w:w="100" w:type="dxa"/>
              <w:right w:w="100" w:type="dxa"/>
            </w:tcMar>
          </w:tcPr>
          <w:p w14:paraId="5005C610" w14:textId="77777777" w:rsidR="001728E9" w:rsidRPr="001728E9" w:rsidRDefault="001728E9" w:rsidP="00FA34FA">
            <w:pPr>
              <w:widowControl w:val="0"/>
              <w:spacing w:line="240" w:lineRule="auto"/>
              <w:rPr>
                <w:sz w:val="20"/>
                <w:szCs w:val="20"/>
              </w:rPr>
            </w:pPr>
            <w:r w:rsidRPr="001728E9">
              <w:rPr>
                <w:sz w:val="20"/>
                <w:szCs w:val="20"/>
              </w:rPr>
              <w:t>25 759 Kč</w:t>
            </w:r>
          </w:p>
        </w:tc>
        <w:tc>
          <w:tcPr>
            <w:tcW w:w="1500" w:type="dxa"/>
            <w:tcMar>
              <w:top w:w="100" w:type="dxa"/>
              <w:left w:w="100" w:type="dxa"/>
              <w:bottom w:w="100" w:type="dxa"/>
              <w:right w:w="100" w:type="dxa"/>
            </w:tcMar>
          </w:tcPr>
          <w:p w14:paraId="088C36DF" w14:textId="77777777" w:rsidR="001728E9" w:rsidRPr="001728E9" w:rsidRDefault="001728E9" w:rsidP="00FA34FA">
            <w:pPr>
              <w:widowControl w:val="0"/>
              <w:spacing w:line="240" w:lineRule="auto"/>
              <w:rPr>
                <w:sz w:val="20"/>
                <w:szCs w:val="20"/>
              </w:rPr>
            </w:pPr>
            <w:r w:rsidRPr="001728E9">
              <w:rPr>
                <w:sz w:val="20"/>
                <w:szCs w:val="20"/>
              </w:rPr>
              <w:t>-5 588 Kč</w:t>
            </w:r>
          </w:p>
        </w:tc>
        <w:tc>
          <w:tcPr>
            <w:tcW w:w="1500" w:type="dxa"/>
            <w:tcMar>
              <w:top w:w="100" w:type="dxa"/>
              <w:left w:w="100" w:type="dxa"/>
              <w:bottom w:w="100" w:type="dxa"/>
              <w:right w:w="100" w:type="dxa"/>
            </w:tcMar>
          </w:tcPr>
          <w:p w14:paraId="0621C170" w14:textId="77777777" w:rsidR="001728E9" w:rsidRPr="001728E9" w:rsidRDefault="001728E9" w:rsidP="00FA34FA">
            <w:pPr>
              <w:widowControl w:val="0"/>
              <w:spacing w:line="240" w:lineRule="auto"/>
              <w:rPr>
                <w:sz w:val="20"/>
                <w:szCs w:val="20"/>
              </w:rPr>
            </w:pPr>
            <w:r w:rsidRPr="001728E9">
              <w:rPr>
                <w:sz w:val="20"/>
                <w:szCs w:val="20"/>
              </w:rPr>
              <w:t>20 171 Kč</w:t>
            </w:r>
          </w:p>
        </w:tc>
      </w:tr>
      <w:tr w:rsidR="001728E9" w:rsidRPr="001728E9" w14:paraId="32B405D8" w14:textId="77777777" w:rsidTr="00FA34FA">
        <w:tc>
          <w:tcPr>
            <w:tcW w:w="1215" w:type="dxa"/>
            <w:tcMar>
              <w:top w:w="100" w:type="dxa"/>
              <w:left w:w="100" w:type="dxa"/>
              <w:bottom w:w="100" w:type="dxa"/>
              <w:right w:w="100" w:type="dxa"/>
            </w:tcMar>
          </w:tcPr>
          <w:p w14:paraId="0EE420CE" w14:textId="77777777" w:rsidR="001728E9" w:rsidRPr="001728E9" w:rsidRDefault="001728E9" w:rsidP="00FA34FA">
            <w:pPr>
              <w:widowControl w:val="0"/>
              <w:spacing w:line="240" w:lineRule="auto"/>
              <w:rPr>
                <w:sz w:val="20"/>
                <w:szCs w:val="20"/>
              </w:rPr>
            </w:pPr>
            <w:r w:rsidRPr="001728E9">
              <w:rPr>
                <w:sz w:val="20"/>
                <w:szCs w:val="20"/>
              </w:rPr>
              <w:t>3000 Kč</w:t>
            </w:r>
          </w:p>
        </w:tc>
        <w:tc>
          <w:tcPr>
            <w:tcW w:w="1395" w:type="dxa"/>
            <w:tcMar>
              <w:top w:w="100" w:type="dxa"/>
              <w:left w:w="100" w:type="dxa"/>
              <w:bottom w:w="100" w:type="dxa"/>
              <w:right w:w="100" w:type="dxa"/>
            </w:tcMar>
          </w:tcPr>
          <w:p w14:paraId="60CB3F6C" w14:textId="77777777" w:rsidR="001728E9" w:rsidRPr="001728E9" w:rsidRDefault="001728E9" w:rsidP="00FA34FA">
            <w:pPr>
              <w:widowControl w:val="0"/>
              <w:spacing w:line="240" w:lineRule="auto"/>
              <w:rPr>
                <w:sz w:val="20"/>
                <w:szCs w:val="20"/>
              </w:rPr>
            </w:pPr>
            <w:r w:rsidRPr="001728E9">
              <w:rPr>
                <w:sz w:val="20"/>
                <w:szCs w:val="20"/>
              </w:rPr>
              <w:t>36 000 Kč</w:t>
            </w:r>
          </w:p>
        </w:tc>
        <w:tc>
          <w:tcPr>
            <w:tcW w:w="1755" w:type="dxa"/>
            <w:tcMar>
              <w:top w:w="100" w:type="dxa"/>
              <w:left w:w="100" w:type="dxa"/>
              <w:bottom w:w="100" w:type="dxa"/>
              <w:right w:w="100" w:type="dxa"/>
            </w:tcMar>
          </w:tcPr>
          <w:p w14:paraId="704D021A" w14:textId="77777777" w:rsidR="001728E9" w:rsidRPr="001728E9" w:rsidRDefault="001728E9" w:rsidP="00FA34FA">
            <w:pPr>
              <w:widowControl w:val="0"/>
              <w:spacing w:line="240" w:lineRule="auto"/>
              <w:rPr>
                <w:sz w:val="20"/>
                <w:szCs w:val="20"/>
              </w:rPr>
            </w:pPr>
            <w:r w:rsidRPr="001728E9">
              <w:rPr>
                <w:sz w:val="20"/>
                <w:szCs w:val="20"/>
              </w:rPr>
              <w:t>2 836 Kč</w:t>
            </w:r>
          </w:p>
        </w:tc>
        <w:tc>
          <w:tcPr>
            <w:tcW w:w="1635" w:type="dxa"/>
            <w:tcMar>
              <w:top w:w="100" w:type="dxa"/>
              <w:left w:w="100" w:type="dxa"/>
              <w:bottom w:w="100" w:type="dxa"/>
              <w:right w:w="100" w:type="dxa"/>
            </w:tcMar>
          </w:tcPr>
          <w:p w14:paraId="5556808D" w14:textId="77777777" w:rsidR="001728E9" w:rsidRPr="001728E9" w:rsidRDefault="001728E9" w:rsidP="00FA34FA">
            <w:pPr>
              <w:widowControl w:val="0"/>
              <w:spacing w:line="240" w:lineRule="auto"/>
              <w:rPr>
                <w:sz w:val="20"/>
                <w:szCs w:val="20"/>
              </w:rPr>
            </w:pPr>
            <w:r w:rsidRPr="001728E9">
              <w:rPr>
                <w:sz w:val="20"/>
                <w:szCs w:val="20"/>
              </w:rPr>
              <w:t>38 836 Kč</w:t>
            </w:r>
          </w:p>
        </w:tc>
        <w:tc>
          <w:tcPr>
            <w:tcW w:w="1500" w:type="dxa"/>
            <w:tcMar>
              <w:top w:w="100" w:type="dxa"/>
              <w:left w:w="100" w:type="dxa"/>
              <w:bottom w:w="100" w:type="dxa"/>
              <w:right w:w="100" w:type="dxa"/>
            </w:tcMar>
          </w:tcPr>
          <w:p w14:paraId="728E8AA5" w14:textId="77777777" w:rsidR="001728E9" w:rsidRPr="001728E9" w:rsidRDefault="001728E9" w:rsidP="00FA34FA">
            <w:pPr>
              <w:widowControl w:val="0"/>
              <w:spacing w:line="240" w:lineRule="auto"/>
              <w:rPr>
                <w:sz w:val="20"/>
                <w:szCs w:val="20"/>
              </w:rPr>
            </w:pPr>
            <w:r w:rsidRPr="001728E9">
              <w:rPr>
                <w:sz w:val="20"/>
                <w:szCs w:val="20"/>
              </w:rPr>
              <w:t>-9 173 Kč</w:t>
            </w:r>
          </w:p>
        </w:tc>
        <w:tc>
          <w:tcPr>
            <w:tcW w:w="1500" w:type="dxa"/>
            <w:tcMar>
              <w:top w:w="100" w:type="dxa"/>
              <w:left w:w="100" w:type="dxa"/>
              <w:bottom w:w="100" w:type="dxa"/>
              <w:right w:w="100" w:type="dxa"/>
            </w:tcMar>
          </w:tcPr>
          <w:p w14:paraId="6169CB95" w14:textId="77777777" w:rsidR="001728E9" w:rsidRPr="001728E9" w:rsidRDefault="001728E9" w:rsidP="00FA34FA">
            <w:pPr>
              <w:widowControl w:val="0"/>
              <w:spacing w:line="240" w:lineRule="auto"/>
              <w:rPr>
                <w:sz w:val="20"/>
                <w:szCs w:val="20"/>
              </w:rPr>
            </w:pPr>
            <w:r w:rsidRPr="001728E9">
              <w:rPr>
                <w:sz w:val="20"/>
                <w:szCs w:val="20"/>
              </w:rPr>
              <w:t>29 663 Kč</w:t>
            </w:r>
          </w:p>
        </w:tc>
      </w:tr>
      <w:tr w:rsidR="001728E9" w:rsidRPr="001728E9" w14:paraId="15276839" w14:textId="77777777" w:rsidTr="00FA34FA">
        <w:tc>
          <w:tcPr>
            <w:tcW w:w="1215" w:type="dxa"/>
            <w:tcMar>
              <w:top w:w="100" w:type="dxa"/>
              <w:left w:w="100" w:type="dxa"/>
              <w:bottom w:w="100" w:type="dxa"/>
              <w:right w:w="100" w:type="dxa"/>
            </w:tcMar>
          </w:tcPr>
          <w:p w14:paraId="3F510CD4" w14:textId="77777777" w:rsidR="001728E9" w:rsidRPr="001728E9" w:rsidRDefault="001728E9" w:rsidP="00FA34FA">
            <w:pPr>
              <w:widowControl w:val="0"/>
              <w:spacing w:line="240" w:lineRule="auto"/>
              <w:rPr>
                <w:sz w:val="20"/>
                <w:szCs w:val="20"/>
              </w:rPr>
            </w:pPr>
            <w:r w:rsidRPr="001728E9">
              <w:rPr>
                <w:sz w:val="20"/>
                <w:szCs w:val="20"/>
              </w:rPr>
              <w:t>4000 Kč</w:t>
            </w:r>
          </w:p>
        </w:tc>
        <w:tc>
          <w:tcPr>
            <w:tcW w:w="1395" w:type="dxa"/>
            <w:tcMar>
              <w:top w:w="100" w:type="dxa"/>
              <w:left w:w="100" w:type="dxa"/>
              <w:bottom w:w="100" w:type="dxa"/>
              <w:right w:w="100" w:type="dxa"/>
            </w:tcMar>
          </w:tcPr>
          <w:p w14:paraId="2366074B" w14:textId="77777777" w:rsidR="001728E9" w:rsidRPr="001728E9" w:rsidRDefault="001728E9" w:rsidP="00FA34FA">
            <w:pPr>
              <w:widowControl w:val="0"/>
              <w:spacing w:line="240" w:lineRule="auto"/>
              <w:rPr>
                <w:sz w:val="20"/>
                <w:szCs w:val="20"/>
              </w:rPr>
            </w:pPr>
            <w:r w:rsidRPr="001728E9">
              <w:rPr>
                <w:sz w:val="20"/>
                <w:szCs w:val="20"/>
              </w:rPr>
              <w:t>48 000 Kč</w:t>
            </w:r>
          </w:p>
        </w:tc>
        <w:tc>
          <w:tcPr>
            <w:tcW w:w="1755" w:type="dxa"/>
            <w:tcMar>
              <w:top w:w="100" w:type="dxa"/>
              <w:left w:w="100" w:type="dxa"/>
              <w:bottom w:w="100" w:type="dxa"/>
              <w:right w:w="100" w:type="dxa"/>
            </w:tcMar>
          </w:tcPr>
          <w:p w14:paraId="1C329FC4" w14:textId="77777777" w:rsidR="001728E9" w:rsidRPr="001728E9" w:rsidRDefault="001728E9" w:rsidP="00FA34FA">
            <w:pPr>
              <w:widowControl w:val="0"/>
              <w:spacing w:line="240" w:lineRule="auto"/>
              <w:rPr>
                <w:sz w:val="20"/>
                <w:szCs w:val="20"/>
              </w:rPr>
            </w:pPr>
            <w:r w:rsidRPr="001728E9">
              <w:rPr>
                <w:sz w:val="20"/>
                <w:szCs w:val="20"/>
              </w:rPr>
              <w:t>3 928 Kč</w:t>
            </w:r>
          </w:p>
        </w:tc>
        <w:tc>
          <w:tcPr>
            <w:tcW w:w="1635" w:type="dxa"/>
            <w:tcMar>
              <w:top w:w="100" w:type="dxa"/>
              <w:left w:w="100" w:type="dxa"/>
              <w:bottom w:w="100" w:type="dxa"/>
              <w:right w:w="100" w:type="dxa"/>
            </w:tcMar>
          </w:tcPr>
          <w:p w14:paraId="5D27DBAC" w14:textId="77777777" w:rsidR="001728E9" w:rsidRPr="001728E9" w:rsidRDefault="001728E9" w:rsidP="00FA34FA">
            <w:pPr>
              <w:widowControl w:val="0"/>
              <w:spacing w:line="240" w:lineRule="auto"/>
              <w:rPr>
                <w:sz w:val="20"/>
                <w:szCs w:val="20"/>
              </w:rPr>
            </w:pPr>
            <w:r w:rsidRPr="001728E9">
              <w:rPr>
                <w:sz w:val="20"/>
                <w:szCs w:val="20"/>
              </w:rPr>
              <w:t>51 928 Kč</w:t>
            </w:r>
          </w:p>
        </w:tc>
        <w:tc>
          <w:tcPr>
            <w:tcW w:w="1500" w:type="dxa"/>
            <w:tcMar>
              <w:top w:w="100" w:type="dxa"/>
              <w:left w:w="100" w:type="dxa"/>
              <w:bottom w:w="100" w:type="dxa"/>
              <w:right w:w="100" w:type="dxa"/>
            </w:tcMar>
          </w:tcPr>
          <w:p w14:paraId="5D233B89" w14:textId="77777777" w:rsidR="001728E9" w:rsidRPr="001728E9" w:rsidRDefault="001728E9" w:rsidP="00FA34FA">
            <w:pPr>
              <w:widowControl w:val="0"/>
              <w:spacing w:line="240" w:lineRule="auto"/>
              <w:rPr>
                <w:sz w:val="20"/>
                <w:szCs w:val="20"/>
              </w:rPr>
            </w:pPr>
            <w:r w:rsidRPr="001728E9">
              <w:rPr>
                <w:sz w:val="20"/>
                <w:szCs w:val="20"/>
              </w:rPr>
              <w:t>-12 806 Kč</w:t>
            </w:r>
          </w:p>
        </w:tc>
        <w:tc>
          <w:tcPr>
            <w:tcW w:w="1500" w:type="dxa"/>
            <w:tcMar>
              <w:top w:w="100" w:type="dxa"/>
              <w:left w:w="100" w:type="dxa"/>
              <w:bottom w:w="100" w:type="dxa"/>
              <w:right w:w="100" w:type="dxa"/>
            </w:tcMar>
          </w:tcPr>
          <w:p w14:paraId="2BAFDFBF" w14:textId="77777777" w:rsidR="001728E9" w:rsidRPr="001728E9" w:rsidRDefault="001728E9" w:rsidP="00FA34FA">
            <w:pPr>
              <w:widowControl w:val="0"/>
              <w:spacing w:line="240" w:lineRule="auto"/>
              <w:rPr>
                <w:sz w:val="20"/>
                <w:szCs w:val="20"/>
              </w:rPr>
            </w:pPr>
            <w:r w:rsidRPr="001728E9">
              <w:rPr>
                <w:sz w:val="20"/>
                <w:szCs w:val="20"/>
              </w:rPr>
              <w:t>39 122 Kč</w:t>
            </w:r>
          </w:p>
        </w:tc>
      </w:tr>
      <w:tr w:rsidR="001728E9" w:rsidRPr="001728E9" w14:paraId="632CC990" w14:textId="77777777" w:rsidTr="00FA34FA">
        <w:tc>
          <w:tcPr>
            <w:tcW w:w="1215" w:type="dxa"/>
            <w:tcMar>
              <w:top w:w="100" w:type="dxa"/>
              <w:left w:w="100" w:type="dxa"/>
              <w:bottom w:w="100" w:type="dxa"/>
              <w:right w:w="100" w:type="dxa"/>
            </w:tcMar>
          </w:tcPr>
          <w:p w14:paraId="23D61146" w14:textId="77777777" w:rsidR="001728E9" w:rsidRPr="001728E9" w:rsidRDefault="001728E9" w:rsidP="00FA34FA">
            <w:pPr>
              <w:widowControl w:val="0"/>
              <w:spacing w:line="240" w:lineRule="auto"/>
              <w:rPr>
                <w:sz w:val="20"/>
                <w:szCs w:val="20"/>
              </w:rPr>
            </w:pPr>
            <w:r w:rsidRPr="001728E9">
              <w:rPr>
                <w:sz w:val="20"/>
                <w:szCs w:val="20"/>
              </w:rPr>
              <w:t>5000 Kč</w:t>
            </w:r>
          </w:p>
        </w:tc>
        <w:tc>
          <w:tcPr>
            <w:tcW w:w="1395" w:type="dxa"/>
            <w:tcMar>
              <w:top w:w="100" w:type="dxa"/>
              <w:left w:w="100" w:type="dxa"/>
              <w:bottom w:w="100" w:type="dxa"/>
              <w:right w:w="100" w:type="dxa"/>
            </w:tcMar>
          </w:tcPr>
          <w:p w14:paraId="6661779B" w14:textId="77777777" w:rsidR="001728E9" w:rsidRPr="001728E9" w:rsidRDefault="001728E9" w:rsidP="00FA34FA">
            <w:pPr>
              <w:widowControl w:val="0"/>
              <w:spacing w:line="240" w:lineRule="auto"/>
              <w:rPr>
                <w:sz w:val="20"/>
                <w:szCs w:val="20"/>
              </w:rPr>
            </w:pPr>
            <w:r w:rsidRPr="001728E9">
              <w:rPr>
                <w:sz w:val="20"/>
                <w:szCs w:val="20"/>
              </w:rPr>
              <w:t>60 000 Kč</w:t>
            </w:r>
          </w:p>
        </w:tc>
        <w:tc>
          <w:tcPr>
            <w:tcW w:w="1755" w:type="dxa"/>
            <w:tcMar>
              <w:top w:w="100" w:type="dxa"/>
              <w:left w:w="100" w:type="dxa"/>
              <w:bottom w:w="100" w:type="dxa"/>
              <w:right w:w="100" w:type="dxa"/>
            </w:tcMar>
          </w:tcPr>
          <w:p w14:paraId="44365298" w14:textId="77777777" w:rsidR="001728E9" w:rsidRPr="001728E9" w:rsidRDefault="001728E9" w:rsidP="00FA34FA">
            <w:pPr>
              <w:widowControl w:val="0"/>
              <w:spacing w:line="240" w:lineRule="auto"/>
              <w:rPr>
                <w:sz w:val="20"/>
                <w:szCs w:val="20"/>
              </w:rPr>
            </w:pPr>
            <w:r w:rsidRPr="001728E9">
              <w:rPr>
                <w:sz w:val="20"/>
                <w:szCs w:val="20"/>
              </w:rPr>
              <w:t>5 041 Kč</w:t>
            </w:r>
          </w:p>
        </w:tc>
        <w:tc>
          <w:tcPr>
            <w:tcW w:w="1635" w:type="dxa"/>
            <w:tcMar>
              <w:top w:w="100" w:type="dxa"/>
              <w:left w:w="100" w:type="dxa"/>
              <w:bottom w:w="100" w:type="dxa"/>
              <w:right w:w="100" w:type="dxa"/>
            </w:tcMar>
          </w:tcPr>
          <w:p w14:paraId="730B7086" w14:textId="77777777" w:rsidR="001728E9" w:rsidRPr="001728E9" w:rsidRDefault="001728E9" w:rsidP="00FA34FA">
            <w:pPr>
              <w:widowControl w:val="0"/>
              <w:spacing w:line="240" w:lineRule="auto"/>
              <w:rPr>
                <w:sz w:val="20"/>
                <w:szCs w:val="20"/>
              </w:rPr>
            </w:pPr>
            <w:r w:rsidRPr="001728E9">
              <w:rPr>
                <w:sz w:val="20"/>
                <w:szCs w:val="20"/>
              </w:rPr>
              <w:t>65 041 Kč</w:t>
            </w:r>
          </w:p>
        </w:tc>
        <w:tc>
          <w:tcPr>
            <w:tcW w:w="1500" w:type="dxa"/>
            <w:tcMar>
              <w:top w:w="100" w:type="dxa"/>
              <w:left w:w="100" w:type="dxa"/>
              <w:bottom w:w="100" w:type="dxa"/>
              <w:right w:w="100" w:type="dxa"/>
            </w:tcMar>
          </w:tcPr>
          <w:p w14:paraId="18E8C6AF" w14:textId="77777777" w:rsidR="001728E9" w:rsidRPr="001728E9" w:rsidRDefault="001728E9" w:rsidP="00FA34FA">
            <w:pPr>
              <w:widowControl w:val="0"/>
              <w:spacing w:line="240" w:lineRule="auto"/>
              <w:rPr>
                <w:sz w:val="20"/>
                <w:szCs w:val="20"/>
              </w:rPr>
            </w:pPr>
            <w:r w:rsidRPr="001728E9">
              <w:rPr>
                <w:sz w:val="20"/>
                <w:szCs w:val="20"/>
              </w:rPr>
              <w:t>-16 510Kč</w:t>
            </w:r>
          </w:p>
        </w:tc>
        <w:tc>
          <w:tcPr>
            <w:tcW w:w="1500" w:type="dxa"/>
            <w:tcMar>
              <w:top w:w="100" w:type="dxa"/>
              <w:left w:w="100" w:type="dxa"/>
              <w:bottom w:w="100" w:type="dxa"/>
              <w:right w:w="100" w:type="dxa"/>
            </w:tcMar>
          </w:tcPr>
          <w:p w14:paraId="351AE0BF" w14:textId="77777777" w:rsidR="001728E9" w:rsidRPr="001728E9" w:rsidRDefault="001728E9" w:rsidP="00FA34FA">
            <w:pPr>
              <w:widowControl w:val="0"/>
              <w:spacing w:line="240" w:lineRule="auto"/>
              <w:rPr>
                <w:sz w:val="20"/>
                <w:szCs w:val="20"/>
              </w:rPr>
            </w:pPr>
            <w:r w:rsidRPr="001728E9">
              <w:rPr>
                <w:sz w:val="20"/>
                <w:szCs w:val="20"/>
              </w:rPr>
              <w:t>48 531 Kč</w:t>
            </w:r>
          </w:p>
        </w:tc>
      </w:tr>
      <w:tr w:rsidR="001728E9" w:rsidRPr="001728E9" w14:paraId="762CC82D" w14:textId="77777777" w:rsidTr="00FA34FA">
        <w:tc>
          <w:tcPr>
            <w:tcW w:w="1215" w:type="dxa"/>
            <w:tcMar>
              <w:top w:w="100" w:type="dxa"/>
              <w:left w:w="100" w:type="dxa"/>
              <w:bottom w:w="100" w:type="dxa"/>
              <w:right w:w="100" w:type="dxa"/>
            </w:tcMar>
          </w:tcPr>
          <w:p w14:paraId="483D92C5" w14:textId="77777777" w:rsidR="001728E9" w:rsidRPr="001728E9" w:rsidRDefault="001728E9" w:rsidP="00FA34FA">
            <w:pPr>
              <w:widowControl w:val="0"/>
              <w:spacing w:line="240" w:lineRule="auto"/>
              <w:rPr>
                <w:sz w:val="20"/>
                <w:szCs w:val="20"/>
              </w:rPr>
            </w:pPr>
            <w:r w:rsidRPr="001728E9">
              <w:rPr>
                <w:sz w:val="20"/>
                <w:szCs w:val="20"/>
              </w:rPr>
              <w:t>7500 Kč</w:t>
            </w:r>
          </w:p>
        </w:tc>
        <w:tc>
          <w:tcPr>
            <w:tcW w:w="1395" w:type="dxa"/>
            <w:tcMar>
              <w:top w:w="100" w:type="dxa"/>
              <w:left w:w="100" w:type="dxa"/>
              <w:bottom w:w="100" w:type="dxa"/>
              <w:right w:w="100" w:type="dxa"/>
            </w:tcMar>
          </w:tcPr>
          <w:p w14:paraId="7D347A43" w14:textId="77777777" w:rsidR="001728E9" w:rsidRPr="001728E9" w:rsidRDefault="001728E9" w:rsidP="00FA34FA">
            <w:pPr>
              <w:widowControl w:val="0"/>
              <w:spacing w:line="240" w:lineRule="auto"/>
              <w:rPr>
                <w:sz w:val="20"/>
                <w:szCs w:val="20"/>
              </w:rPr>
            </w:pPr>
            <w:r w:rsidRPr="001728E9">
              <w:rPr>
                <w:sz w:val="20"/>
                <w:szCs w:val="20"/>
              </w:rPr>
              <w:t>90 000 Kč</w:t>
            </w:r>
          </w:p>
        </w:tc>
        <w:tc>
          <w:tcPr>
            <w:tcW w:w="1755" w:type="dxa"/>
            <w:tcMar>
              <w:top w:w="100" w:type="dxa"/>
              <w:left w:w="100" w:type="dxa"/>
              <w:bottom w:w="100" w:type="dxa"/>
              <w:right w:w="100" w:type="dxa"/>
            </w:tcMar>
          </w:tcPr>
          <w:p w14:paraId="61434F5A" w14:textId="77777777" w:rsidR="001728E9" w:rsidRPr="001728E9" w:rsidRDefault="001728E9" w:rsidP="00FA34FA">
            <w:pPr>
              <w:widowControl w:val="0"/>
              <w:spacing w:line="240" w:lineRule="auto"/>
              <w:rPr>
                <w:sz w:val="20"/>
                <w:szCs w:val="20"/>
              </w:rPr>
            </w:pPr>
            <w:r w:rsidRPr="001728E9">
              <w:rPr>
                <w:sz w:val="20"/>
                <w:szCs w:val="20"/>
              </w:rPr>
              <w:t>7 869 Kč</w:t>
            </w:r>
          </w:p>
        </w:tc>
        <w:tc>
          <w:tcPr>
            <w:tcW w:w="1635" w:type="dxa"/>
            <w:tcMar>
              <w:top w:w="100" w:type="dxa"/>
              <w:left w:w="100" w:type="dxa"/>
              <w:bottom w:w="100" w:type="dxa"/>
              <w:right w:w="100" w:type="dxa"/>
            </w:tcMar>
          </w:tcPr>
          <w:p w14:paraId="6E482900" w14:textId="77777777" w:rsidR="001728E9" w:rsidRPr="001728E9" w:rsidRDefault="001728E9" w:rsidP="00FA34FA">
            <w:pPr>
              <w:widowControl w:val="0"/>
              <w:spacing w:line="240" w:lineRule="auto"/>
              <w:rPr>
                <w:sz w:val="20"/>
                <w:szCs w:val="20"/>
              </w:rPr>
            </w:pPr>
            <w:r w:rsidRPr="001728E9">
              <w:rPr>
                <w:sz w:val="20"/>
                <w:szCs w:val="20"/>
              </w:rPr>
              <w:t>97 870 Kč</w:t>
            </w:r>
          </w:p>
        </w:tc>
        <w:tc>
          <w:tcPr>
            <w:tcW w:w="1500" w:type="dxa"/>
            <w:tcMar>
              <w:top w:w="100" w:type="dxa"/>
              <w:left w:w="100" w:type="dxa"/>
              <w:bottom w:w="100" w:type="dxa"/>
              <w:right w:w="100" w:type="dxa"/>
            </w:tcMar>
          </w:tcPr>
          <w:p w14:paraId="6159E81F" w14:textId="77777777" w:rsidR="001728E9" w:rsidRPr="001728E9" w:rsidRDefault="001728E9" w:rsidP="00FA34FA">
            <w:pPr>
              <w:widowControl w:val="0"/>
              <w:spacing w:line="240" w:lineRule="auto"/>
              <w:rPr>
                <w:sz w:val="20"/>
                <w:szCs w:val="20"/>
              </w:rPr>
            </w:pPr>
            <w:r w:rsidRPr="001728E9">
              <w:rPr>
                <w:sz w:val="20"/>
                <w:szCs w:val="20"/>
              </w:rPr>
              <w:t>-25 922 Kč</w:t>
            </w:r>
          </w:p>
        </w:tc>
        <w:tc>
          <w:tcPr>
            <w:tcW w:w="1500" w:type="dxa"/>
            <w:tcMar>
              <w:top w:w="100" w:type="dxa"/>
              <w:left w:w="100" w:type="dxa"/>
              <w:bottom w:w="100" w:type="dxa"/>
              <w:right w:w="100" w:type="dxa"/>
            </w:tcMar>
          </w:tcPr>
          <w:p w14:paraId="512AE8AB" w14:textId="77777777" w:rsidR="001728E9" w:rsidRPr="001728E9" w:rsidRDefault="001728E9" w:rsidP="00FA34FA">
            <w:pPr>
              <w:widowControl w:val="0"/>
              <w:spacing w:line="240" w:lineRule="auto"/>
              <w:rPr>
                <w:sz w:val="20"/>
                <w:szCs w:val="20"/>
              </w:rPr>
            </w:pPr>
            <w:r w:rsidRPr="001728E9">
              <w:rPr>
                <w:sz w:val="20"/>
                <w:szCs w:val="20"/>
              </w:rPr>
              <w:t>71 948 Kč</w:t>
            </w:r>
          </w:p>
        </w:tc>
      </w:tr>
      <w:tr w:rsidR="001728E9" w:rsidRPr="001728E9" w14:paraId="5AF813ED" w14:textId="77777777" w:rsidTr="00FA34FA">
        <w:tc>
          <w:tcPr>
            <w:tcW w:w="1215" w:type="dxa"/>
            <w:tcMar>
              <w:top w:w="100" w:type="dxa"/>
              <w:left w:w="100" w:type="dxa"/>
              <w:bottom w:w="100" w:type="dxa"/>
              <w:right w:w="100" w:type="dxa"/>
            </w:tcMar>
          </w:tcPr>
          <w:p w14:paraId="2F08614E" w14:textId="77777777" w:rsidR="001728E9" w:rsidRPr="001728E9" w:rsidRDefault="001728E9" w:rsidP="00FA34FA">
            <w:pPr>
              <w:widowControl w:val="0"/>
              <w:spacing w:line="240" w:lineRule="auto"/>
              <w:rPr>
                <w:sz w:val="20"/>
                <w:szCs w:val="20"/>
              </w:rPr>
            </w:pPr>
            <w:r w:rsidRPr="001728E9">
              <w:rPr>
                <w:sz w:val="20"/>
                <w:szCs w:val="20"/>
              </w:rPr>
              <w:t>10 000 Kč</w:t>
            </w:r>
          </w:p>
        </w:tc>
        <w:tc>
          <w:tcPr>
            <w:tcW w:w="1395" w:type="dxa"/>
            <w:tcMar>
              <w:top w:w="100" w:type="dxa"/>
              <w:left w:w="100" w:type="dxa"/>
              <w:bottom w:w="100" w:type="dxa"/>
              <w:right w:w="100" w:type="dxa"/>
            </w:tcMar>
          </w:tcPr>
          <w:p w14:paraId="6F89CA05" w14:textId="77777777" w:rsidR="001728E9" w:rsidRPr="001728E9" w:rsidRDefault="001728E9" w:rsidP="00FA34FA">
            <w:pPr>
              <w:widowControl w:val="0"/>
              <w:spacing w:line="240" w:lineRule="auto"/>
              <w:rPr>
                <w:sz w:val="20"/>
                <w:szCs w:val="20"/>
              </w:rPr>
            </w:pPr>
            <w:r w:rsidRPr="001728E9">
              <w:rPr>
                <w:sz w:val="20"/>
                <w:szCs w:val="20"/>
              </w:rPr>
              <w:t>120 000 Kč</w:t>
            </w:r>
          </w:p>
        </w:tc>
        <w:tc>
          <w:tcPr>
            <w:tcW w:w="1755" w:type="dxa"/>
            <w:tcMar>
              <w:top w:w="100" w:type="dxa"/>
              <w:left w:w="100" w:type="dxa"/>
              <w:bottom w:w="100" w:type="dxa"/>
              <w:right w:w="100" w:type="dxa"/>
            </w:tcMar>
          </w:tcPr>
          <w:p w14:paraId="1418161C" w14:textId="77777777" w:rsidR="001728E9" w:rsidRPr="001728E9" w:rsidRDefault="001728E9" w:rsidP="00FA34FA">
            <w:pPr>
              <w:widowControl w:val="0"/>
              <w:spacing w:line="240" w:lineRule="auto"/>
              <w:rPr>
                <w:sz w:val="20"/>
                <w:szCs w:val="20"/>
              </w:rPr>
            </w:pPr>
            <w:r w:rsidRPr="001728E9">
              <w:rPr>
                <w:sz w:val="20"/>
                <w:szCs w:val="20"/>
              </w:rPr>
              <w:t>10 794 Kč</w:t>
            </w:r>
          </w:p>
        </w:tc>
        <w:tc>
          <w:tcPr>
            <w:tcW w:w="1635" w:type="dxa"/>
            <w:tcMar>
              <w:top w:w="100" w:type="dxa"/>
              <w:left w:w="100" w:type="dxa"/>
              <w:bottom w:w="100" w:type="dxa"/>
              <w:right w:w="100" w:type="dxa"/>
            </w:tcMar>
          </w:tcPr>
          <w:p w14:paraId="7B14E00C" w14:textId="77777777" w:rsidR="001728E9" w:rsidRPr="001728E9" w:rsidRDefault="001728E9" w:rsidP="00FA34FA">
            <w:pPr>
              <w:widowControl w:val="0"/>
              <w:spacing w:line="240" w:lineRule="auto"/>
              <w:rPr>
                <w:sz w:val="20"/>
                <w:szCs w:val="20"/>
              </w:rPr>
            </w:pPr>
            <w:r w:rsidRPr="001728E9">
              <w:rPr>
                <w:sz w:val="20"/>
                <w:szCs w:val="20"/>
              </w:rPr>
              <w:t>130 794 Kč</w:t>
            </w:r>
          </w:p>
        </w:tc>
        <w:tc>
          <w:tcPr>
            <w:tcW w:w="1500" w:type="dxa"/>
            <w:tcMar>
              <w:top w:w="100" w:type="dxa"/>
              <w:left w:w="100" w:type="dxa"/>
              <w:bottom w:w="100" w:type="dxa"/>
              <w:right w:w="100" w:type="dxa"/>
            </w:tcMar>
          </w:tcPr>
          <w:p w14:paraId="6AE42F2F" w14:textId="77777777" w:rsidR="001728E9" w:rsidRPr="001728E9" w:rsidRDefault="001728E9" w:rsidP="00FA34FA">
            <w:pPr>
              <w:widowControl w:val="0"/>
              <w:spacing w:line="240" w:lineRule="auto"/>
              <w:rPr>
                <w:sz w:val="20"/>
                <w:szCs w:val="20"/>
              </w:rPr>
            </w:pPr>
            <w:r w:rsidRPr="001728E9">
              <w:rPr>
                <w:sz w:val="20"/>
                <w:szCs w:val="20"/>
              </w:rPr>
              <w:t>-35 655 Kč</w:t>
            </w:r>
          </w:p>
        </w:tc>
        <w:tc>
          <w:tcPr>
            <w:tcW w:w="1500" w:type="dxa"/>
            <w:tcMar>
              <w:top w:w="100" w:type="dxa"/>
              <w:left w:w="100" w:type="dxa"/>
              <w:bottom w:w="100" w:type="dxa"/>
              <w:right w:w="100" w:type="dxa"/>
            </w:tcMar>
          </w:tcPr>
          <w:p w14:paraId="4EF2FD9B" w14:textId="77777777" w:rsidR="001728E9" w:rsidRPr="001728E9" w:rsidRDefault="001728E9" w:rsidP="00FA34FA">
            <w:pPr>
              <w:widowControl w:val="0"/>
              <w:spacing w:line="240" w:lineRule="auto"/>
              <w:rPr>
                <w:sz w:val="20"/>
                <w:szCs w:val="20"/>
              </w:rPr>
            </w:pPr>
            <w:r w:rsidRPr="001728E9">
              <w:rPr>
                <w:sz w:val="20"/>
                <w:szCs w:val="20"/>
              </w:rPr>
              <w:t>95 139 Kč</w:t>
            </w:r>
          </w:p>
        </w:tc>
      </w:tr>
    </w:tbl>
    <w:p w14:paraId="7A214529" w14:textId="77777777" w:rsidR="001728E9" w:rsidRPr="001728E9" w:rsidRDefault="001728E9" w:rsidP="001728E9">
      <w:pPr>
        <w:spacing w:before="240" w:after="240"/>
        <w:rPr>
          <w:sz w:val="20"/>
          <w:szCs w:val="20"/>
        </w:rPr>
      </w:pPr>
    </w:p>
    <w:p w14:paraId="69671C78" w14:textId="77777777" w:rsidR="001728E9" w:rsidRPr="001728E9" w:rsidRDefault="001728E9" w:rsidP="001728E9">
      <w:pPr>
        <w:spacing w:before="240" w:after="240"/>
        <w:rPr>
          <w:i/>
          <w:iCs/>
          <w:sz w:val="20"/>
          <w:szCs w:val="20"/>
        </w:rPr>
      </w:pPr>
      <w:r w:rsidRPr="001728E9">
        <w:rPr>
          <w:i/>
          <w:iCs/>
          <w:sz w:val="20"/>
          <w:szCs w:val="20"/>
        </w:rPr>
        <w:t xml:space="preserve">Tabulky jsou orientační. Samotná výše zálohy neurčuje skutečnou roční spotřebu ani konečný účet. Pro orientační výpočty elektřiny používáme sazbu D02d a jistič 3x25A v distribučním území </w:t>
      </w:r>
      <w:proofErr w:type="spellStart"/>
      <w:r w:rsidRPr="001728E9">
        <w:rPr>
          <w:i/>
          <w:iCs/>
          <w:sz w:val="20"/>
          <w:szCs w:val="20"/>
        </w:rPr>
        <w:t>ČEZu</w:t>
      </w:r>
      <w:proofErr w:type="spellEnd"/>
      <w:r w:rsidRPr="001728E9">
        <w:rPr>
          <w:i/>
          <w:iCs/>
          <w:sz w:val="20"/>
          <w:szCs w:val="20"/>
        </w:rPr>
        <w:t xml:space="preserve">, u </w:t>
      </w:r>
      <w:r w:rsidRPr="001728E9">
        <w:rPr>
          <w:i/>
          <w:iCs/>
          <w:sz w:val="20"/>
          <w:szCs w:val="20"/>
        </w:rPr>
        <w:lastRenderedPageBreak/>
        <w:t xml:space="preserve">plynu je počítáno s distribučním územím </w:t>
      </w:r>
      <w:proofErr w:type="spellStart"/>
      <w:r w:rsidRPr="001728E9">
        <w:rPr>
          <w:i/>
          <w:iCs/>
          <w:sz w:val="20"/>
          <w:szCs w:val="20"/>
        </w:rPr>
        <w:t>GasNet</w:t>
      </w:r>
      <w:proofErr w:type="spellEnd"/>
      <w:r w:rsidRPr="001728E9">
        <w:rPr>
          <w:i/>
          <w:iCs/>
          <w:sz w:val="20"/>
          <w:szCs w:val="20"/>
        </w:rPr>
        <w:t>. Případné další změny regulovaných plateb je nutné zohlednit samostatně.</w:t>
      </w:r>
    </w:p>
    <w:p w14:paraId="33BC1B0F" w14:textId="77777777" w:rsidR="001728E9" w:rsidRPr="001728E9" w:rsidRDefault="001728E9" w:rsidP="001728E9">
      <w:pPr>
        <w:spacing w:before="240" w:after="240"/>
        <w:rPr>
          <w:sz w:val="20"/>
          <w:szCs w:val="20"/>
        </w:rPr>
      </w:pPr>
      <w:r w:rsidRPr="001728E9">
        <w:rPr>
          <w:sz w:val="20"/>
          <w:szCs w:val="20"/>
        </w:rPr>
        <w:t xml:space="preserve">Přesnou individuální kalkulaci připraví Kalkulátor.cz podle posledního vyúčtování. Domácnost tak zjistí, o kolik se jí při stejné spotřebě zvýší náklady a kolik by naopak mohla ušetřit u jiného dodavatele. </w:t>
      </w:r>
    </w:p>
    <w:p w14:paraId="5266E4C4" w14:textId="77777777" w:rsidR="001728E9" w:rsidRPr="001728E9" w:rsidRDefault="001728E9" w:rsidP="001728E9">
      <w:pPr>
        <w:spacing w:before="240" w:after="240"/>
        <w:rPr>
          <w:sz w:val="20"/>
          <w:szCs w:val="20"/>
        </w:rPr>
      </w:pPr>
      <w:r w:rsidRPr="001728E9">
        <w:rPr>
          <w:sz w:val="20"/>
          <w:szCs w:val="20"/>
        </w:rPr>
        <w:t xml:space="preserve">Zákazníci, co mají smlouvu na dobu neurčitou platí již dlouhou dobu zbytečně více, než je nutné. Doba neurčitá patří mezi nejdražší produkty na trhu a její další zdražení by mohlo pomoct s rozhodnutím, že novou cenu nebudeme akceptovat a ušetříme tím, že si vybereme jiný produkt nebo jiného dodavatele. Každý rok změní dodavatele 800.000 zákazníků, v tom letošním by to po tomto zdražení </w:t>
      </w:r>
      <w:proofErr w:type="spellStart"/>
      <w:r w:rsidRPr="001728E9">
        <w:rPr>
          <w:sz w:val="20"/>
          <w:szCs w:val="20"/>
        </w:rPr>
        <w:t>ČEZu</w:t>
      </w:r>
      <w:proofErr w:type="spellEnd"/>
      <w:r w:rsidRPr="001728E9">
        <w:rPr>
          <w:sz w:val="20"/>
          <w:szCs w:val="20"/>
        </w:rPr>
        <w:t xml:space="preserve"> mohlo být výrazně více.</w:t>
      </w:r>
    </w:p>
    <w:p w14:paraId="506316A2" w14:textId="77777777" w:rsidR="001728E9" w:rsidRPr="001728E9" w:rsidRDefault="001728E9" w:rsidP="001728E9">
      <w:pPr>
        <w:rPr>
          <w:sz w:val="20"/>
          <w:szCs w:val="20"/>
        </w:rPr>
      </w:pPr>
    </w:p>
    <w:p w14:paraId="660A9E96" w14:textId="77777777" w:rsidR="00B15772" w:rsidRPr="001728E9" w:rsidRDefault="00B15772">
      <w:pPr>
        <w:rPr>
          <w:sz w:val="20"/>
          <w:szCs w:val="20"/>
        </w:rPr>
      </w:pPr>
    </w:p>
    <w:sectPr w:rsidR="00B15772" w:rsidRPr="001728E9" w:rsidSect="001728E9">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772"/>
    <w:rsid w:val="001728E9"/>
    <w:rsid w:val="00945AD6"/>
    <w:rsid w:val="00B157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D4CD"/>
  <w15:chartTrackingRefBased/>
  <w15:docId w15:val="{EB5CCC8D-B804-4381-85CE-188F9FA87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728E9"/>
    <w:pPr>
      <w:spacing w:after="0" w:line="276" w:lineRule="auto"/>
    </w:pPr>
    <w:rPr>
      <w:rFonts w:ascii="Arial" w:eastAsia="Arial" w:hAnsi="Arial" w:cs="Arial"/>
      <w:kern w:val="0"/>
      <w:sz w:val="22"/>
      <w:szCs w:val="22"/>
      <w:lang w:val="cs" w:eastAsia="cs-CZ"/>
      <w14:ligatures w14:val="none"/>
    </w:rPr>
  </w:style>
  <w:style w:type="paragraph" w:styleId="Nadpis1">
    <w:name w:val="heading 1"/>
    <w:basedOn w:val="Normln"/>
    <w:next w:val="Normln"/>
    <w:link w:val="Nadpis1Char"/>
    <w:uiPriority w:val="9"/>
    <w:qFormat/>
    <w:rsid w:val="00B1577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B1577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B1577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B15772"/>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cs-CZ" w:eastAsia="en-US"/>
      <w14:ligatures w14:val="standardContextual"/>
    </w:rPr>
  </w:style>
  <w:style w:type="paragraph" w:styleId="Nadpis5">
    <w:name w:val="heading 5"/>
    <w:basedOn w:val="Normln"/>
    <w:next w:val="Normln"/>
    <w:link w:val="Nadpis5Char"/>
    <w:uiPriority w:val="9"/>
    <w:semiHidden/>
    <w:unhideWhenUsed/>
    <w:qFormat/>
    <w:rsid w:val="00B15772"/>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val="cs-CZ" w:eastAsia="en-US"/>
      <w14:ligatures w14:val="standardContextual"/>
    </w:rPr>
  </w:style>
  <w:style w:type="paragraph" w:styleId="Nadpis6">
    <w:name w:val="heading 6"/>
    <w:basedOn w:val="Normln"/>
    <w:next w:val="Normln"/>
    <w:link w:val="Nadpis6Char"/>
    <w:uiPriority w:val="9"/>
    <w:semiHidden/>
    <w:unhideWhenUsed/>
    <w:qFormat/>
    <w:rsid w:val="00B1577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cs-CZ" w:eastAsia="en-US"/>
      <w14:ligatures w14:val="standardContextual"/>
    </w:rPr>
  </w:style>
  <w:style w:type="paragraph" w:styleId="Nadpis7">
    <w:name w:val="heading 7"/>
    <w:basedOn w:val="Normln"/>
    <w:next w:val="Normln"/>
    <w:link w:val="Nadpis7Char"/>
    <w:uiPriority w:val="9"/>
    <w:semiHidden/>
    <w:unhideWhenUsed/>
    <w:qFormat/>
    <w:rsid w:val="00B1577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cs-CZ" w:eastAsia="en-US"/>
      <w14:ligatures w14:val="standardContextual"/>
    </w:rPr>
  </w:style>
  <w:style w:type="paragraph" w:styleId="Nadpis8">
    <w:name w:val="heading 8"/>
    <w:basedOn w:val="Normln"/>
    <w:next w:val="Normln"/>
    <w:link w:val="Nadpis8Char"/>
    <w:uiPriority w:val="9"/>
    <w:semiHidden/>
    <w:unhideWhenUsed/>
    <w:qFormat/>
    <w:rsid w:val="00B1577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cs-CZ" w:eastAsia="en-US"/>
      <w14:ligatures w14:val="standardContextual"/>
    </w:rPr>
  </w:style>
  <w:style w:type="paragraph" w:styleId="Nadpis9">
    <w:name w:val="heading 9"/>
    <w:basedOn w:val="Normln"/>
    <w:next w:val="Normln"/>
    <w:link w:val="Nadpis9Char"/>
    <w:uiPriority w:val="9"/>
    <w:semiHidden/>
    <w:unhideWhenUsed/>
    <w:qFormat/>
    <w:rsid w:val="00B15772"/>
    <w:pPr>
      <w:keepNext/>
      <w:keepLines/>
      <w:spacing w:line="278" w:lineRule="auto"/>
      <w:outlineLvl w:val="8"/>
    </w:pPr>
    <w:rPr>
      <w:rFonts w:asciiTheme="minorHAnsi" w:eastAsiaTheme="majorEastAsia" w:hAnsiTheme="minorHAnsi" w:cstheme="majorBidi"/>
      <w:color w:val="272727" w:themeColor="text1" w:themeTint="D8"/>
      <w:kern w:val="2"/>
      <w:sz w:val="24"/>
      <w:szCs w:val="24"/>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1577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B1577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B1577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B1577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B1577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B1577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1577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1577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15772"/>
    <w:rPr>
      <w:rFonts w:eastAsiaTheme="majorEastAsia" w:cstheme="majorBidi"/>
      <w:color w:val="272727" w:themeColor="text1" w:themeTint="D8"/>
    </w:rPr>
  </w:style>
  <w:style w:type="paragraph" w:styleId="Nzev">
    <w:name w:val="Title"/>
    <w:basedOn w:val="Normln"/>
    <w:next w:val="Normln"/>
    <w:link w:val="NzevChar"/>
    <w:uiPriority w:val="10"/>
    <w:qFormat/>
    <w:rsid w:val="00B15772"/>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B1577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157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B1577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15772"/>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cs-CZ" w:eastAsia="en-US"/>
      <w14:ligatures w14:val="standardContextual"/>
    </w:rPr>
  </w:style>
  <w:style w:type="character" w:customStyle="1" w:styleId="CittChar">
    <w:name w:val="Citát Char"/>
    <w:basedOn w:val="Standardnpsmoodstavce"/>
    <w:link w:val="Citt"/>
    <w:uiPriority w:val="29"/>
    <w:rsid w:val="00B15772"/>
    <w:rPr>
      <w:i/>
      <w:iCs/>
      <w:color w:val="404040" w:themeColor="text1" w:themeTint="BF"/>
    </w:rPr>
  </w:style>
  <w:style w:type="paragraph" w:styleId="Odstavecseseznamem">
    <w:name w:val="List Paragraph"/>
    <w:basedOn w:val="Normln"/>
    <w:uiPriority w:val="34"/>
    <w:qFormat/>
    <w:rsid w:val="00B15772"/>
    <w:pPr>
      <w:spacing w:after="160" w:line="278" w:lineRule="auto"/>
      <w:ind w:left="720"/>
      <w:contextualSpacing/>
    </w:pPr>
    <w:rPr>
      <w:rFonts w:asciiTheme="minorHAnsi" w:eastAsiaTheme="minorHAnsi" w:hAnsiTheme="minorHAnsi" w:cstheme="minorBidi"/>
      <w:kern w:val="2"/>
      <w:sz w:val="24"/>
      <w:szCs w:val="24"/>
      <w:lang w:val="cs-CZ" w:eastAsia="en-US"/>
      <w14:ligatures w14:val="standardContextual"/>
    </w:rPr>
  </w:style>
  <w:style w:type="character" w:styleId="Zdraznnintenzivn">
    <w:name w:val="Intense Emphasis"/>
    <w:basedOn w:val="Standardnpsmoodstavce"/>
    <w:uiPriority w:val="21"/>
    <w:qFormat/>
    <w:rsid w:val="00B15772"/>
    <w:rPr>
      <w:i/>
      <w:iCs/>
      <w:color w:val="2F5496" w:themeColor="accent1" w:themeShade="BF"/>
    </w:rPr>
  </w:style>
  <w:style w:type="paragraph" w:styleId="Vrazncitt">
    <w:name w:val="Intense Quote"/>
    <w:basedOn w:val="Normln"/>
    <w:next w:val="Normln"/>
    <w:link w:val="VrazncittChar"/>
    <w:uiPriority w:val="30"/>
    <w:qFormat/>
    <w:rsid w:val="00B1577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cs-CZ" w:eastAsia="en-US"/>
      <w14:ligatures w14:val="standardContextual"/>
    </w:rPr>
  </w:style>
  <w:style w:type="character" w:customStyle="1" w:styleId="VrazncittChar">
    <w:name w:val="Výrazný citát Char"/>
    <w:basedOn w:val="Standardnpsmoodstavce"/>
    <w:link w:val="Vrazncitt"/>
    <w:uiPriority w:val="30"/>
    <w:rsid w:val="00B15772"/>
    <w:rPr>
      <w:i/>
      <w:iCs/>
      <w:color w:val="2F5496" w:themeColor="accent1" w:themeShade="BF"/>
    </w:rPr>
  </w:style>
  <w:style w:type="character" w:styleId="Odkazintenzivn">
    <w:name w:val="Intense Reference"/>
    <w:basedOn w:val="Standardnpsmoodstavce"/>
    <w:uiPriority w:val="32"/>
    <w:qFormat/>
    <w:rsid w:val="00B1577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804</Words>
  <Characters>4749</Characters>
  <Application>Microsoft Office Word</Application>
  <DocSecurity>0</DocSecurity>
  <Lines>39</Lines>
  <Paragraphs>11</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2026-11-04T10:15:00Z</dcterms:created>
  <dcterms:modified xsi:type="dcterms:W3CDTF">2026-11-04T10:17:00Z</dcterms:modified>
</cp:coreProperties>
</file>