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33F15BD" w14:textId="422295E6" w:rsidR="00893B9C" w:rsidRDefault="00BC2E3C" w:rsidP="004A0A5E">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E6346A">
        <w:rPr>
          <w:rFonts w:ascii="Arial" w:eastAsia="Times New Roman" w:hAnsi="Arial" w:cs="Arial"/>
          <w:b/>
          <w:bCs/>
          <w:color w:val="000000"/>
          <w:kern w:val="36"/>
          <w:sz w:val="28"/>
          <w:szCs w:val="28"/>
          <w:lang w:eastAsia="cs-CZ"/>
        </w:rPr>
        <w:t>Které obory mají budoucnost</w:t>
      </w:r>
      <w:r w:rsidR="00893B9C">
        <w:rPr>
          <w:rFonts w:ascii="Arial" w:eastAsia="Times New Roman" w:hAnsi="Arial" w:cs="Arial"/>
          <w:b/>
          <w:bCs/>
          <w:color w:val="000000"/>
          <w:kern w:val="36"/>
          <w:sz w:val="28"/>
          <w:szCs w:val="28"/>
          <w:lang w:eastAsia="cs-CZ"/>
        </w:rPr>
        <w:t xml:space="preserve"> aneb </w:t>
      </w:r>
      <w:r w:rsidR="00893B9C">
        <w:rPr>
          <w:rFonts w:ascii="Arial" w:eastAsia="Times New Roman" w:hAnsi="Arial" w:cs="Arial"/>
          <w:b/>
          <w:bCs/>
          <w:color w:val="000000"/>
          <w:kern w:val="36"/>
          <w:sz w:val="28"/>
          <w:szCs w:val="28"/>
          <w:lang w:eastAsia="cs-CZ"/>
        </w:rPr>
        <w:br/>
        <w:t>jak si správně vybrat obor studia?</w:t>
      </w:r>
    </w:p>
    <w:p w14:paraId="792963C9" w14:textId="6979F1AE" w:rsidR="00BC2E3C" w:rsidRPr="00E6346A" w:rsidRDefault="004A0A5E"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b/>
          <w:bCs/>
          <w:color w:val="000000"/>
          <w:sz w:val="20"/>
          <w:szCs w:val="20"/>
          <w:lang w:eastAsia="cs-CZ"/>
        </w:rPr>
        <w:t xml:space="preserve">Praha, </w:t>
      </w:r>
      <w:r w:rsidR="00806838">
        <w:rPr>
          <w:rFonts w:ascii="Arial" w:eastAsia="Times New Roman" w:hAnsi="Arial" w:cs="Arial"/>
          <w:b/>
          <w:bCs/>
          <w:color w:val="000000"/>
          <w:sz w:val="20"/>
          <w:szCs w:val="20"/>
          <w:lang w:eastAsia="cs-CZ"/>
        </w:rPr>
        <w:t>5</w:t>
      </w:r>
      <w:r w:rsidRPr="00E6346A">
        <w:rPr>
          <w:rFonts w:ascii="Arial" w:eastAsia="Times New Roman" w:hAnsi="Arial" w:cs="Arial"/>
          <w:b/>
          <w:bCs/>
          <w:color w:val="000000"/>
          <w:sz w:val="20"/>
          <w:szCs w:val="20"/>
          <w:lang w:eastAsia="cs-CZ"/>
        </w:rPr>
        <w:t xml:space="preserve">. </w:t>
      </w:r>
      <w:r w:rsidR="00806838">
        <w:rPr>
          <w:rFonts w:ascii="Arial" w:eastAsia="Times New Roman" w:hAnsi="Arial" w:cs="Arial"/>
          <w:b/>
          <w:bCs/>
          <w:color w:val="000000"/>
          <w:sz w:val="20"/>
          <w:szCs w:val="20"/>
          <w:lang w:eastAsia="cs-CZ"/>
        </w:rPr>
        <w:t xml:space="preserve">listopadu </w:t>
      </w:r>
      <w:r w:rsidRPr="00E6346A">
        <w:rPr>
          <w:rFonts w:ascii="Arial" w:eastAsia="Times New Roman" w:hAnsi="Arial" w:cs="Arial"/>
          <w:b/>
          <w:bCs/>
          <w:color w:val="000000"/>
          <w:sz w:val="20"/>
          <w:szCs w:val="20"/>
          <w:lang w:eastAsia="cs-CZ"/>
        </w:rPr>
        <w:t xml:space="preserve">2026 - </w:t>
      </w:r>
      <w:r w:rsidR="00BC2E3C" w:rsidRPr="00E6346A">
        <w:rPr>
          <w:rFonts w:ascii="Arial" w:eastAsia="Times New Roman" w:hAnsi="Arial" w:cs="Arial"/>
          <w:b/>
          <w:bCs/>
          <w:color w:val="000000"/>
          <w:sz w:val="20"/>
          <w:szCs w:val="20"/>
          <w:lang w:eastAsia="cs-CZ"/>
        </w:rPr>
        <w:t xml:space="preserve">Technické vzdělání propojené se znalostí konkrétního odvětví, kyberbezpečnost nebo zdravotnictví a péče. To jsou směry, které podle pracovního portálu JenPráce.cz nabízejí dlouhodobou perspektivu. Pod rostoucím tlakem jsou naopak pozice založené převážně na zadávání dat, jednoduché administrativě a opakujícím </w:t>
      </w:r>
      <w:proofErr w:type="gramStart"/>
      <w:r w:rsidR="00BC2E3C" w:rsidRPr="00E6346A">
        <w:rPr>
          <w:rFonts w:ascii="Arial" w:eastAsia="Times New Roman" w:hAnsi="Arial" w:cs="Arial"/>
          <w:b/>
          <w:bCs/>
          <w:color w:val="000000"/>
          <w:sz w:val="20"/>
          <w:szCs w:val="20"/>
          <w:lang w:eastAsia="cs-CZ"/>
        </w:rPr>
        <w:t>se</w:t>
      </w:r>
      <w:proofErr w:type="gramEnd"/>
      <w:r w:rsidR="00BC2E3C" w:rsidRPr="00E6346A">
        <w:rPr>
          <w:rFonts w:ascii="Arial" w:eastAsia="Times New Roman" w:hAnsi="Arial" w:cs="Arial"/>
          <w:b/>
          <w:bCs/>
          <w:color w:val="000000"/>
          <w:sz w:val="20"/>
          <w:szCs w:val="20"/>
          <w:lang w:eastAsia="cs-CZ"/>
        </w:rPr>
        <w:t xml:space="preserve"> zpracování informací. Zájem studentů přitom nemusí kopírovat potřeby zaměstnavatelů. Hranice mezi perspektivní a ohroženou kariérou navíc nevede jednoduše mezi technickými a humanitními obory. Rozhoduje konkrétní náplň práce a schopnost využít znalosti při řešení problémů.</w:t>
      </w:r>
    </w:p>
    <w:p w14:paraId="43E60164" w14:textId="77777777"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Při hodnocení budoucnosti profesí je potřeba oddělit počet pracovních příležitostí, výši odměny, podmínky práce a možnosti dalšího růstu. Obor s dlouhodobým nedostatkem zaměstnanců nemusí automaticky patřit k nejlépe placeným. Stejně tak vysoká nástupní mzda nezaručuje, že stejná poptávka vydrží po celou pracovní kariéru. Výběr studia nebo změna zaměstnání proto vyžadují širší pohled než jen srovnání aktuálních výdělků.</w:t>
      </w:r>
    </w:p>
    <w:p w14:paraId="74F6F6E4" w14:textId="6A1CEA40" w:rsidR="00BC2E3C" w:rsidRPr="00E6346A" w:rsidRDefault="00BC2E3C" w:rsidP="0019746A">
      <w:pPr>
        <w:spacing w:before="100" w:beforeAutospacing="1" w:after="100" w:afterAutospacing="1"/>
        <w:outlineLvl w:val="1"/>
        <w:rPr>
          <w:rFonts w:ascii="Arial" w:eastAsia="Times New Roman" w:hAnsi="Arial" w:cs="Arial"/>
          <w:b/>
          <w:bCs/>
          <w:color w:val="000000"/>
          <w:sz w:val="20"/>
          <w:szCs w:val="20"/>
          <w:lang w:eastAsia="cs-CZ"/>
        </w:rPr>
      </w:pPr>
      <w:r w:rsidRPr="00E6346A">
        <w:rPr>
          <w:rFonts w:ascii="Arial" w:eastAsia="Times New Roman" w:hAnsi="Arial" w:cs="Arial"/>
          <w:b/>
          <w:bCs/>
          <w:color w:val="000000"/>
          <w:sz w:val="20"/>
          <w:szCs w:val="20"/>
          <w:lang w:eastAsia="cs-CZ"/>
        </w:rPr>
        <w:t>Popularita studia nemusí odpovídat potřebám trhu</w:t>
      </w:r>
      <w:r w:rsidR="0019746A" w:rsidRPr="00E6346A">
        <w:rPr>
          <w:rFonts w:ascii="Arial" w:eastAsia="Times New Roman" w:hAnsi="Arial" w:cs="Arial"/>
          <w:b/>
          <w:bCs/>
          <w:color w:val="000000"/>
          <w:sz w:val="20"/>
          <w:szCs w:val="20"/>
          <w:lang w:eastAsia="cs-CZ"/>
        </w:rPr>
        <w:br/>
      </w:r>
      <w:r w:rsidRPr="00E6346A">
        <w:rPr>
          <w:rFonts w:ascii="Arial" w:eastAsia="Times New Roman" w:hAnsi="Arial" w:cs="Arial"/>
          <w:color w:val="000000"/>
          <w:sz w:val="20"/>
          <w:szCs w:val="20"/>
          <w:lang w:eastAsia="cs-CZ"/>
        </w:rPr>
        <w:t>Rozdílné tempo zájmu o jednotlivé obory ukazují údaje Českého statistického úřadu. V roce 2025 se počet poprvé zapsaných studentů meziročně zvýšil u společenských věd o 20 procent, u obchodu, administrativy a práva o 14 procent a u přírodních věd o 10 procent. U informačních a komunikačních technologií byl nárůst přibližně tříprocentní. Jde o změnu počtu nově zapsaných, nikoli o srovnání celkové velikosti těchto skupin nebo počtu budoucích absolventů. Přesto údaje ukazují, že studentská popularita nemusí kopírovat oblasti, kde zaměstnavatelé hledají kvalifikované lidi.</w:t>
      </w:r>
    </w:p>
    <w:p w14:paraId="416A843C" w14:textId="77777777"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Samotný zájem o určitý studijní směr přitom nevypovídá o jeho kvalitě ani nezaručuje budoucí uplatnění. Pod jednou širokou skupinou oborů se mohou skrývat velmi odlišné specializace. Důležité je proto sledovat, jaké znalosti student získá, zda je dokáže využít v praxi a jak široké pracovní možnosti mu vzdělání otevře.</w:t>
      </w:r>
    </w:p>
    <w:p w14:paraId="2D057306" w14:textId="0BA02F69" w:rsidR="00BC2E3C" w:rsidRPr="00E6346A" w:rsidRDefault="00BC2E3C" w:rsidP="0019746A">
      <w:pPr>
        <w:spacing w:before="100" w:beforeAutospacing="1" w:after="100" w:afterAutospacing="1"/>
        <w:outlineLvl w:val="1"/>
        <w:rPr>
          <w:rFonts w:ascii="Arial" w:eastAsia="Times New Roman" w:hAnsi="Arial" w:cs="Arial"/>
          <w:b/>
          <w:bCs/>
          <w:color w:val="000000"/>
          <w:sz w:val="20"/>
          <w:szCs w:val="20"/>
          <w:lang w:eastAsia="cs-CZ"/>
        </w:rPr>
      </w:pPr>
      <w:r w:rsidRPr="00E6346A">
        <w:rPr>
          <w:rFonts w:ascii="Arial" w:eastAsia="Times New Roman" w:hAnsi="Arial" w:cs="Arial"/>
          <w:b/>
          <w:bCs/>
          <w:color w:val="000000"/>
          <w:sz w:val="20"/>
          <w:szCs w:val="20"/>
          <w:lang w:eastAsia="cs-CZ"/>
        </w:rPr>
        <w:t>Perspektivu má propojení technologií s konkrétní odborností</w:t>
      </w:r>
      <w:r w:rsidR="0019746A" w:rsidRPr="00E6346A">
        <w:rPr>
          <w:rFonts w:ascii="Arial" w:eastAsia="Times New Roman" w:hAnsi="Arial" w:cs="Arial"/>
          <w:b/>
          <w:bCs/>
          <w:color w:val="000000"/>
          <w:sz w:val="20"/>
          <w:szCs w:val="20"/>
          <w:lang w:eastAsia="cs-CZ"/>
        </w:rPr>
        <w:br/>
      </w:r>
      <w:r w:rsidRPr="00E6346A">
        <w:rPr>
          <w:rFonts w:ascii="Arial" w:eastAsia="Times New Roman" w:hAnsi="Arial" w:cs="Arial"/>
          <w:color w:val="000000"/>
          <w:sz w:val="20"/>
          <w:szCs w:val="20"/>
          <w:lang w:eastAsia="cs-CZ"/>
        </w:rPr>
        <w:t xml:space="preserve">Mezinárodní výhled </w:t>
      </w:r>
      <w:proofErr w:type="spellStart"/>
      <w:r w:rsidRPr="00E6346A">
        <w:rPr>
          <w:rFonts w:ascii="Arial" w:eastAsia="Times New Roman" w:hAnsi="Arial" w:cs="Arial"/>
          <w:color w:val="000000"/>
          <w:sz w:val="20"/>
          <w:szCs w:val="20"/>
          <w:lang w:eastAsia="cs-CZ"/>
        </w:rPr>
        <w:t>World</w:t>
      </w:r>
      <w:proofErr w:type="spellEnd"/>
      <w:r w:rsidRPr="00E6346A">
        <w:rPr>
          <w:rFonts w:ascii="Arial" w:eastAsia="Times New Roman" w:hAnsi="Arial" w:cs="Arial"/>
          <w:color w:val="000000"/>
          <w:sz w:val="20"/>
          <w:szCs w:val="20"/>
          <w:lang w:eastAsia="cs-CZ"/>
        </w:rPr>
        <w:t xml:space="preserve"> </w:t>
      </w:r>
      <w:proofErr w:type="spellStart"/>
      <w:r w:rsidRPr="00E6346A">
        <w:rPr>
          <w:rFonts w:ascii="Arial" w:eastAsia="Times New Roman" w:hAnsi="Arial" w:cs="Arial"/>
          <w:color w:val="000000"/>
          <w:sz w:val="20"/>
          <w:szCs w:val="20"/>
          <w:lang w:eastAsia="cs-CZ"/>
        </w:rPr>
        <w:t>Economic</w:t>
      </w:r>
      <w:proofErr w:type="spellEnd"/>
      <w:r w:rsidRPr="00E6346A">
        <w:rPr>
          <w:rFonts w:ascii="Arial" w:eastAsia="Times New Roman" w:hAnsi="Arial" w:cs="Arial"/>
          <w:color w:val="000000"/>
          <w:sz w:val="20"/>
          <w:szCs w:val="20"/>
          <w:lang w:eastAsia="cs-CZ"/>
        </w:rPr>
        <w:t xml:space="preserve"> </w:t>
      </w:r>
      <w:proofErr w:type="spellStart"/>
      <w:r w:rsidRPr="00E6346A">
        <w:rPr>
          <w:rFonts w:ascii="Arial" w:eastAsia="Times New Roman" w:hAnsi="Arial" w:cs="Arial"/>
          <w:color w:val="000000"/>
          <w:sz w:val="20"/>
          <w:szCs w:val="20"/>
          <w:lang w:eastAsia="cs-CZ"/>
        </w:rPr>
        <w:t>Forum</w:t>
      </w:r>
      <w:proofErr w:type="spellEnd"/>
      <w:r w:rsidRPr="00E6346A">
        <w:rPr>
          <w:rFonts w:ascii="Arial" w:eastAsia="Times New Roman" w:hAnsi="Arial" w:cs="Arial"/>
          <w:color w:val="000000"/>
          <w:sz w:val="20"/>
          <w:szCs w:val="20"/>
          <w:lang w:eastAsia="cs-CZ"/>
        </w:rPr>
        <w:t xml:space="preserve"> řadí mezi nejrychleji rostoucí profese do roku 2030 specialisty na big data, umělou inteligenci a strojové učení, vývojáře softwaru i některé technologické a energetické profese. Mezi dovednostmi, jejichž význam podle zaměstnavatelů poroste nejrychleji, figurují AI a big data, sítě a kyberbezpečnost či technologická gramotnost. Jde o globální průzkum očekávání zaměstnavatelů, nikoli o samostatnou prognózu pro český trh.</w:t>
      </w:r>
    </w:p>
    <w:p w14:paraId="451A85AC" w14:textId="77777777"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Význam technologických znalostí ale nespočívá jen ve vývoji nových nástrojů. Firmy potřebují také lidi, kteří je dokážou zavést do běžného provozu, vysvětlit jejich přínos kolegům a posoudit, zda přinášejí očekávaný výsledek. Prostor se tak otevírá na rozhraní několika odborností.</w:t>
      </w:r>
    </w:p>
    <w:p w14:paraId="421ECEC5" w14:textId="530AEAD9"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„Kdybych měl vybrat jeden širší perspektivní směr, zvolil bych technické vzdělání propojené s konkrétním odvětvím. Odborník na automatizaci, který rozumí provozu výrobní firmy, může řešit problémy, na něž samotné programátorské znalosti nestačí. Podobně zajímavá je kombinace zdravotnictví a dat nebo energetiky a digitálních technologií. Hodnotu má schopnost propojit nástroj s reálnou potřebou,“ říká Michal Španěl, manažer a datový analytik pracovního portálu JenPráce.cz</w:t>
      </w:r>
      <w:r w:rsidR="00E6346A" w:rsidRPr="00E6346A">
        <w:rPr>
          <w:rFonts w:ascii="Arial" w:eastAsia="Times New Roman" w:hAnsi="Arial" w:cs="Arial"/>
          <w:color w:val="000000"/>
          <w:sz w:val="20"/>
          <w:szCs w:val="20"/>
          <w:lang w:eastAsia="cs-CZ"/>
        </w:rPr>
        <w:t xml:space="preserve"> a dodává: „</w:t>
      </w:r>
      <w:r w:rsidRPr="00E6346A">
        <w:rPr>
          <w:rFonts w:ascii="Arial" w:eastAsia="Times New Roman" w:hAnsi="Arial" w:cs="Arial"/>
          <w:color w:val="000000"/>
          <w:sz w:val="20"/>
          <w:szCs w:val="20"/>
          <w:lang w:eastAsia="cs-CZ"/>
        </w:rPr>
        <w:t>Samotné označení IT přitom není zárukou snadného uplatnění. Rozdíl je mezi uchazečem, který ovládá základní postupy, a specialistou schopným navrhnout řešení, zabezpečit systém nebo převzít odpovědnost za jeho fungování. Také v technologických profesích proto záleží na konkrétní specializaci a obsahu práce.</w:t>
      </w:r>
      <w:r w:rsidR="00E6346A" w:rsidRPr="00E6346A">
        <w:rPr>
          <w:rFonts w:ascii="Arial" w:eastAsia="Times New Roman" w:hAnsi="Arial" w:cs="Arial"/>
          <w:color w:val="000000"/>
          <w:sz w:val="20"/>
          <w:szCs w:val="20"/>
          <w:lang w:eastAsia="cs-CZ"/>
        </w:rPr>
        <w:t>“</w:t>
      </w:r>
    </w:p>
    <w:p w14:paraId="1B206824" w14:textId="0D554CBA" w:rsidR="00BC2E3C" w:rsidRPr="00E6346A" w:rsidRDefault="00BC2E3C" w:rsidP="0019746A">
      <w:pPr>
        <w:spacing w:before="100" w:beforeAutospacing="1" w:after="100" w:afterAutospacing="1"/>
        <w:outlineLvl w:val="1"/>
        <w:rPr>
          <w:rFonts w:ascii="Arial" w:eastAsia="Times New Roman" w:hAnsi="Arial" w:cs="Arial"/>
          <w:b/>
          <w:bCs/>
          <w:color w:val="000000"/>
          <w:sz w:val="20"/>
          <w:szCs w:val="20"/>
          <w:lang w:eastAsia="cs-CZ"/>
        </w:rPr>
      </w:pPr>
      <w:r w:rsidRPr="00E6346A">
        <w:rPr>
          <w:rFonts w:ascii="Arial" w:eastAsia="Times New Roman" w:hAnsi="Arial" w:cs="Arial"/>
          <w:b/>
          <w:bCs/>
          <w:color w:val="000000"/>
          <w:sz w:val="20"/>
          <w:szCs w:val="20"/>
          <w:lang w:eastAsia="cs-CZ"/>
        </w:rPr>
        <w:t>Budoucnost mají také profese založené na práci s</w:t>
      </w:r>
      <w:r w:rsidR="0019746A" w:rsidRPr="00E6346A">
        <w:rPr>
          <w:rFonts w:ascii="Arial" w:eastAsia="Times New Roman" w:hAnsi="Arial" w:cs="Arial"/>
          <w:b/>
          <w:bCs/>
          <w:color w:val="000000"/>
          <w:sz w:val="20"/>
          <w:szCs w:val="20"/>
          <w:lang w:eastAsia="cs-CZ"/>
        </w:rPr>
        <w:t> </w:t>
      </w:r>
      <w:r w:rsidRPr="00E6346A">
        <w:rPr>
          <w:rFonts w:ascii="Arial" w:eastAsia="Times New Roman" w:hAnsi="Arial" w:cs="Arial"/>
          <w:b/>
          <w:bCs/>
          <w:color w:val="000000"/>
          <w:sz w:val="20"/>
          <w:szCs w:val="20"/>
          <w:lang w:eastAsia="cs-CZ"/>
        </w:rPr>
        <w:t>lidmi</w:t>
      </w:r>
      <w:r w:rsidR="0019746A" w:rsidRPr="00E6346A">
        <w:rPr>
          <w:rFonts w:ascii="Arial" w:eastAsia="Times New Roman" w:hAnsi="Arial" w:cs="Arial"/>
          <w:b/>
          <w:bCs/>
          <w:color w:val="000000"/>
          <w:sz w:val="20"/>
          <w:szCs w:val="20"/>
          <w:lang w:eastAsia="cs-CZ"/>
        </w:rPr>
        <w:br/>
      </w:r>
      <w:r w:rsidR="002D691F">
        <w:rPr>
          <w:rFonts w:ascii="Arial" w:eastAsia="Times New Roman" w:hAnsi="Arial" w:cs="Arial"/>
          <w:color w:val="000000"/>
          <w:sz w:val="20"/>
          <w:szCs w:val="20"/>
          <w:lang w:eastAsia="cs-CZ"/>
        </w:rPr>
        <w:t>„</w:t>
      </w:r>
      <w:r w:rsidRPr="00E6346A">
        <w:rPr>
          <w:rFonts w:ascii="Arial" w:eastAsia="Times New Roman" w:hAnsi="Arial" w:cs="Arial"/>
          <w:color w:val="000000"/>
          <w:sz w:val="20"/>
          <w:szCs w:val="20"/>
          <w:lang w:eastAsia="cs-CZ"/>
        </w:rPr>
        <w:t xml:space="preserve">Dlouhodobou perspektivu nabízejí zdravotnické a pečovatelské profese. Stárnutí populace vytváří potřebu péče, při níž se odborné znalosti spojují s osobním kontaktem, rozhodováním podle konkrétní situace a odpovědností za druhého člověka. Technologie mohou pomoci s dokumentací, předáváním informací nebo sledováním zdravotního stavu, část práce však nadále vyžaduje přítomnost kvalifikovaného pracovníka. Výrazný růst pečovatelských, ošetřovatelských a některých vzdělávacích profesí předpokládá také globální výhled </w:t>
      </w:r>
      <w:proofErr w:type="spellStart"/>
      <w:r w:rsidRPr="00E6346A">
        <w:rPr>
          <w:rFonts w:ascii="Arial" w:eastAsia="Times New Roman" w:hAnsi="Arial" w:cs="Arial"/>
          <w:color w:val="000000"/>
          <w:sz w:val="20"/>
          <w:szCs w:val="20"/>
          <w:lang w:eastAsia="cs-CZ"/>
        </w:rPr>
        <w:t>World</w:t>
      </w:r>
      <w:proofErr w:type="spellEnd"/>
      <w:r w:rsidRPr="00E6346A">
        <w:rPr>
          <w:rFonts w:ascii="Arial" w:eastAsia="Times New Roman" w:hAnsi="Arial" w:cs="Arial"/>
          <w:color w:val="000000"/>
          <w:sz w:val="20"/>
          <w:szCs w:val="20"/>
          <w:lang w:eastAsia="cs-CZ"/>
        </w:rPr>
        <w:t xml:space="preserve"> </w:t>
      </w:r>
      <w:proofErr w:type="spellStart"/>
      <w:r w:rsidRPr="00E6346A">
        <w:rPr>
          <w:rFonts w:ascii="Arial" w:eastAsia="Times New Roman" w:hAnsi="Arial" w:cs="Arial"/>
          <w:color w:val="000000"/>
          <w:sz w:val="20"/>
          <w:szCs w:val="20"/>
          <w:lang w:eastAsia="cs-CZ"/>
        </w:rPr>
        <w:t>Economic</w:t>
      </w:r>
      <w:proofErr w:type="spellEnd"/>
      <w:r w:rsidRPr="00E6346A">
        <w:rPr>
          <w:rFonts w:ascii="Arial" w:eastAsia="Times New Roman" w:hAnsi="Arial" w:cs="Arial"/>
          <w:color w:val="000000"/>
          <w:sz w:val="20"/>
          <w:szCs w:val="20"/>
          <w:lang w:eastAsia="cs-CZ"/>
        </w:rPr>
        <w:t xml:space="preserve"> </w:t>
      </w:r>
      <w:proofErr w:type="spellStart"/>
      <w:r w:rsidRPr="00E6346A">
        <w:rPr>
          <w:rFonts w:ascii="Arial" w:eastAsia="Times New Roman" w:hAnsi="Arial" w:cs="Arial"/>
          <w:color w:val="000000"/>
          <w:sz w:val="20"/>
          <w:szCs w:val="20"/>
          <w:lang w:eastAsia="cs-CZ"/>
        </w:rPr>
        <w:t>Forum</w:t>
      </w:r>
      <w:proofErr w:type="spellEnd"/>
      <w:r w:rsidR="002D691F">
        <w:rPr>
          <w:rFonts w:ascii="Arial" w:eastAsia="Times New Roman" w:hAnsi="Arial" w:cs="Arial"/>
          <w:color w:val="000000"/>
          <w:sz w:val="20"/>
          <w:szCs w:val="20"/>
          <w:lang w:eastAsia="cs-CZ"/>
        </w:rPr>
        <w:t>,“ říká Viktor Kubát, zakladatel organizace Dohled na dosah.</w:t>
      </w:r>
    </w:p>
    <w:p w14:paraId="7341C4F3" w14:textId="2E187C04"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Ve vzdělávání samotná dostupnost informací nenahrazuje schopnost něco vysvětlit, rozpoznat chybu v porozumění a přizpůsobit výuku konkrétnímu člověku. Digitální nástroje mohou práci učitelů proměňovat, jejich smysluplné použití však vyžaduje pedagogické dovednosti.</w:t>
      </w:r>
      <w:r w:rsidR="00E6346A" w:rsidRPr="00E6346A">
        <w:rPr>
          <w:rFonts w:ascii="Arial" w:eastAsia="Times New Roman" w:hAnsi="Arial" w:cs="Arial"/>
          <w:color w:val="000000"/>
          <w:sz w:val="20"/>
          <w:szCs w:val="20"/>
          <w:lang w:eastAsia="cs-CZ"/>
        </w:rPr>
        <w:t xml:space="preserve"> </w:t>
      </w:r>
      <w:r w:rsidRPr="00E6346A">
        <w:rPr>
          <w:rFonts w:ascii="Arial" w:eastAsia="Times New Roman" w:hAnsi="Arial" w:cs="Arial"/>
          <w:color w:val="000000"/>
          <w:sz w:val="20"/>
          <w:szCs w:val="20"/>
          <w:lang w:eastAsia="cs-CZ"/>
        </w:rPr>
        <w:t>Perspektiva se navíc neomezuje na vysokoškolské vzdělání. Praktická technická kvalifikace spojená s diagnostikou, instalací nebo servisem zařízení může být pro konkrétního člověka vhodnější cestou než studium vybrané pouze kvůli titulu. Důležitá je kvalita přípravy a možnost průběžně doplňovat znalosti.</w:t>
      </w:r>
    </w:p>
    <w:p w14:paraId="54BFD98F" w14:textId="0639824C" w:rsidR="00BC2E3C" w:rsidRPr="00E6346A" w:rsidRDefault="00BC2E3C" w:rsidP="00E6346A">
      <w:pPr>
        <w:spacing w:before="100" w:beforeAutospacing="1" w:after="100" w:afterAutospacing="1"/>
        <w:outlineLvl w:val="1"/>
        <w:rPr>
          <w:rFonts w:ascii="Arial" w:eastAsia="Times New Roman" w:hAnsi="Arial" w:cs="Arial"/>
          <w:b/>
          <w:bCs/>
          <w:color w:val="000000"/>
          <w:sz w:val="20"/>
          <w:szCs w:val="20"/>
          <w:lang w:eastAsia="cs-CZ"/>
        </w:rPr>
      </w:pPr>
      <w:r w:rsidRPr="00E6346A">
        <w:rPr>
          <w:rFonts w:ascii="Arial" w:eastAsia="Times New Roman" w:hAnsi="Arial" w:cs="Arial"/>
          <w:b/>
          <w:bCs/>
          <w:color w:val="000000"/>
          <w:sz w:val="20"/>
          <w:szCs w:val="20"/>
          <w:lang w:eastAsia="cs-CZ"/>
        </w:rPr>
        <w:t>Pod tlakem je rutina, nikoli automaticky celý obor</w:t>
      </w:r>
      <w:r w:rsidR="0019746A" w:rsidRPr="00E6346A">
        <w:rPr>
          <w:rFonts w:ascii="Arial" w:eastAsia="Times New Roman" w:hAnsi="Arial" w:cs="Arial"/>
          <w:b/>
          <w:bCs/>
          <w:color w:val="000000"/>
          <w:sz w:val="20"/>
          <w:szCs w:val="20"/>
          <w:lang w:eastAsia="cs-CZ"/>
        </w:rPr>
        <w:br/>
      </w:r>
      <w:r w:rsidRPr="00E6346A">
        <w:rPr>
          <w:rFonts w:ascii="Arial" w:eastAsia="Times New Roman" w:hAnsi="Arial" w:cs="Arial"/>
          <w:color w:val="000000"/>
          <w:sz w:val="20"/>
          <w:szCs w:val="20"/>
          <w:lang w:eastAsia="cs-CZ"/>
        </w:rPr>
        <w:t xml:space="preserve">Opačný vývoj očekává </w:t>
      </w:r>
      <w:proofErr w:type="spellStart"/>
      <w:r w:rsidRPr="00E6346A">
        <w:rPr>
          <w:rFonts w:ascii="Arial" w:eastAsia="Times New Roman" w:hAnsi="Arial" w:cs="Arial"/>
          <w:color w:val="000000"/>
          <w:sz w:val="20"/>
          <w:szCs w:val="20"/>
          <w:lang w:eastAsia="cs-CZ"/>
        </w:rPr>
        <w:t>World</w:t>
      </w:r>
      <w:proofErr w:type="spellEnd"/>
      <w:r w:rsidRPr="00E6346A">
        <w:rPr>
          <w:rFonts w:ascii="Arial" w:eastAsia="Times New Roman" w:hAnsi="Arial" w:cs="Arial"/>
          <w:color w:val="000000"/>
          <w:sz w:val="20"/>
          <w:szCs w:val="20"/>
          <w:lang w:eastAsia="cs-CZ"/>
        </w:rPr>
        <w:t xml:space="preserve"> </w:t>
      </w:r>
      <w:proofErr w:type="spellStart"/>
      <w:r w:rsidRPr="00E6346A">
        <w:rPr>
          <w:rFonts w:ascii="Arial" w:eastAsia="Times New Roman" w:hAnsi="Arial" w:cs="Arial"/>
          <w:color w:val="000000"/>
          <w:sz w:val="20"/>
          <w:szCs w:val="20"/>
          <w:lang w:eastAsia="cs-CZ"/>
        </w:rPr>
        <w:t>Economic</w:t>
      </w:r>
      <w:proofErr w:type="spellEnd"/>
      <w:r w:rsidRPr="00E6346A">
        <w:rPr>
          <w:rFonts w:ascii="Arial" w:eastAsia="Times New Roman" w:hAnsi="Arial" w:cs="Arial"/>
          <w:color w:val="000000"/>
          <w:sz w:val="20"/>
          <w:szCs w:val="20"/>
          <w:lang w:eastAsia="cs-CZ"/>
        </w:rPr>
        <w:t xml:space="preserve"> </w:t>
      </w:r>
      <w:proofErr w:type="spellStart"/>
      <w:r w:rsidRPr="00E6346A">
        <w:rPr>
          <w:rFonts w:ascii="Arial" w:eastAsia="Times New Roman" w:hAnsi="Arial" w:cs="Arial"/>
          <w:color w:val="000000"/>
          <w:sz w:val="20"/>
          <w:szCs w:val="20"/>
          <w:lang w:eastAsia="cs-CZ"/>
        </w:rPr>
        <w:t>Forum</w:t>
      </w:r>
      <w:proofErr w:type="spellEnd"/>
      <w:r w:rsidRPr="00E6346A">
        <w:rPr>
          <w:rFonts w:ascii="Arial" w:eastAsia="Times New Roman" w:hAnsi="Arial" w:cs="Arial"/>
          <w:color w:val="000000"/>
          <w:sz w:val="20"/>
          <w:szCs w:val="20"/>
          <w:lang w:eastAsia="cs-CZ"/>
        </w:rPr>
        <w:t xml:space="preserve"> u administrativních a sekretářských pozic, u nichž do roku 2030 předpokládá největší pokles v absolutním počtu pracovních míst. Mezi rychle ubývající profese řadí například pracovníky zadávání dat, bankovní přepážkové pracovníky či administrativní asistenty. Tlak se přitom neomezuje pouze na jednoduché kancelářské úkoly. Mezi ohroženými se objevují i některé kvalifikovanější znalostní role.</w:t>
      </w:r>
      <w:r w:rsidR="00806838">
        <w:rPr>
          <w:rFonts w:ascii="Arial" w:eastAsia="Times New Roman" w:hAnsi="Arial" w:cs="Arial"/>
          <w:color w:val="000000"/>
          <w:sz w:val="20"/>
          <w:szCs w:val="20"/>
          <w:lang w:eastAsia="cs-CZ"/>
        </w:rPr>
        <w:t xml:space="preserve"> </w:t>
      </w:r>
      <w:r w:rsidRPr="00E6346A">
        <w:rPr>
          <w:rFonts w:ascii="Arial" w:eastAsia="Times New Roman" w:hAnsi="Arial" w:cs="Arial"/>
          <w:color w:val="000000"/>
          <w:sz w:val="20"/>
          <w:szCs w:val="20"/>
          <w:lang w:eastAsia="cs-CZ"/>
        </w:rPr>
        <w:t>Společným znakem bývá vyšší podíl opakujících se činností, jejichž postup lze standardizovat. Automatizace přitom nemusí zrušit celou pozici. Může omezit počet lidí potřebných ke stejnému objemu práce nebo výrazně změnit jejich povinnosti.</w:t>
      </w:r>
    </w:p>
    <w:p w14:paraId="23CB2E5D" w14:textId="2FF975E4"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„Za obor v krizi bych neoznačil celé humanitní vzdělání ani celé IT. Největší tlak vidím u pozic, jejichž hlavní náplní je mechanické zpracování informací. Firmy budou dál potřebovat účetní, asistenty i pracovníky zákaznické podpory, může se však měnit to, za co je platí. Méně za přepisování podkladů, více za řešení nestandardních situací, komunikaci a kontrolu správnosti výsledků,“ vysvětluje Michal Španěl</w:t>
      </w:r>
      <w:r w:rsidR="00E6346A" w:rsidRPr="00E6346A">
        <w:rPr>
          <w:rFonts w:ascii="Arial" w:eastAsia="Times New Roman" w:hAnsi="Arial" w:cs="Arial"/>
          <w:color w:val="000000"/>
          <w:sz w:val="20"/>
          <w:szCs w:val="20"/>
          <w:lang w:eastAsia="cs-CZ"/>
        </w:rPr>
        <w:t xml:space="preserve"> a dodává: „</w:t>
      </w:r>
      <w:r w:rsidRPr="00E6346A">
        <w:rPr>
          <w:rFonts w:ascii="Arial" w:eastAsia="Times New Roman" w:hAnsi="Arial" w:cs="Arial"/>
          <w:color w:val="000000"/>
          <w:sz w:val="20"/>
          <w:szCs w:val="20"/>
          <w:lang w:eastAsia="cs-CZ"/>
        </w:rPr>
        <w:t>Pro zaměstnance z toho plyne praktická otázka: kterou část jejich práce lze popsat přesným postupem a kde je naopak potřeba zkušenost, úsudek nebo znalost souvislostí? Právě druhou skupinu schopností má smysl rozvíjet. Ani kvalitně vytvořený text či tabulka totiž nemusí být dostatečným výsledkem, pokud pracovník nedokáže vysvětlit jejich význam a doporučit další postup.</w:t>
      </w:r>
      <w:r w:rsidR="00E6346A" w:rsidRPr="00E6346A">
        <w:rPr>
          <w:rFonts w:ascii="Arial" w:eastAsia="Times New Roman" w:hAnsi="Arial" w:cs="Arial"/>
          <w:color w:val="000000"/>
          <w:sz w:val="20"/>
          <w:szCs w:val="20"/>
          <w:lang w:eastAsia="cs-CZ"/>
        </w:rPr>
        <w:t>“</w:t>
      </w:r>
    </w:p>
    <w:p w14:paraId="5A0DBBFD" w14:textId="3B985CC1" w:rsidR="00BC2E3C" w:rsidRPr="00E6346A" w:rsidRDefault="00BC2E3C" w:rsidP="0019746A">
      <w:pPr>
        <w:spacing w:before="100" w:beforeAutospacing="1" w:after="100" w:afterAutospacing="1"/>
        <w:outlineLvl w:val="1"/>
        <w:rPr>
          <w:rFonts w:ascii="Arial" w:eastAsia="Times New Roman" w:hAnsi="Arial" w:cs="Arial"/>
          <w:b/>
          <w:bCs/>
          <w:color w:val="000000"/>
          <w:sz w:val="20"/>
          <w:szCs w:val="20"/>
          <w:lang w:eastAsia="cs-CZ"/>
        </w:rPr>
      </w:pPr>
      <w:r w:rsidRPr="00E6346A">
        <w:rPr>
          <w:rFonts w:ascii="Arial" w:eastAsia="Times New Roman" w:hAnsi="Arial" w:cs="Arial"/>
          <w:b/>
          <w:bCs/>
          <w:color w:val="000000"/>
          <w:sz w:val="20"/>
          <w:szCs w:val="20"/>
          <w:lang w:eastAsia="cs-CZ"/>
        </w:rPr>
        <w:t>AI může změnit i cestu k prvnímu zaměstnání</w:t>
      </w:r>
      <w:r w:rsidR="0019746A" w:rsidRPr="00E6346A">
        <w:rPr>
          <w:rFonts w:ascii="Arial" w:eastAsia="Times New Roman" w:hAnsi="Arial" w:cs="Arial"/>
          <w:b/>
          <w:bCs/>
          <w:color w:val="000000"/>
          <w:sz w:val="20"/>
          <w:szCs w:val="20"/>
          <w:lang w:eastAsia="cs-CZ"/>
        </w:rPr>
        <w:br/>
      </w:r>
      <w:r w:rsidRPr="00E6346A">
        <w:rPr>
          <w:rFonts w:ascii="Arial" w:eastAsia="Times New Roman" w:hAnsi="Arial" w:cs="Arial"/>
          <w:color w:val="000000"/>
          <w:sz w:val="20"/>
          <w:szCs w:val="20"/>
          <w:lang w:eastAsia="cs-CZ"/>
        </w:rPr>
        <w:t>Proměna práce zasahuje také absolventy. Jednoduché rešerše, příprava podkladů nebo první návrhy výstupů tradičně sloužily jako úkoly, na nichž se nováčci učili. Pokud jejich část převezmou digitální nástroje, školy i zaměstnavatelé budou muset hledat další způsoby, jak začínajícím pracovníkům předat zkušenosti. Zvládnutí základních úkolů totiž bývá předpokladem pro pozdější samostatné rozhodování.</w:t>
      </w:r>
    </w:p>
    <w:p w14:paraId="5BF1B0A6" w14:textId="033C1EF8"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„Student by se neměl ptát jen na to, zda jeho profesi nahradí AI, ale které úkoly převezme a co bude muset umět on sám. Používání nástroje ještě neznamená porozumění oboru. Právník, marketér, účetní i programátor potřebují posoudit správnost výsledku. Bez odborných základů může člověk chybný výstup pouze rychleji předat dál</w:t>
      </w:r>
      <w:r w:rsidR="00E6346A" w:rsidRPr="00E6346A">
        <w:rPr>
          <w:rFonts w:ascii="Arial" w:eastAsia="Times New Roman" w:hAnsi="Arial" w:cs="Arial"/>
          <w:color w:val="000000"/>
          <w:sz w:val="20"/>
          <w:szCs w:val="20"/>
          <w:lang w:eastAsia="cs-CZ"/>
        </w:rPr>
        <w:t>. Výhodou proto může být praxe už během studia. Umožňuje poznat pracovní postupy, získat zpětnou vazbu a pochopit, jak se školní znalosti používají v konkrétní organizaci. Zároveň pomáhá zjistit, zda studentovi vyhovuje skutečná náplň profese,</w:t>
      </w:r>
      <w:r w:rsidRPr="00E6346A">
        <w:rPr>
          <w:rFonts w:ascii="Arial" w:eastAsia="Times New Roman" w:hAnsi="Arial" w:cs="Arial"/>
          <w:color w:val="000000"/>
          <w:sz w:val="20"/>
          <w:szCs w:val="20"/>
          <w:lang w:eastAsia="cs-CZ"/>
        </w:rPr>
        <w:t xml:space="preserve">“ </w:t>
      </w:r>
      <w:r w:rsidR="00E6346A" w:rsidRPr="00E6346A">
        <w:rPr>
          <w:rFonts w:ascii="Arial" w:eastAsia="Times New Roman" w:hAnsi="Arial" w:cs="Arial"/>
          <w:color w:val="000000"/>
          <w:sz w:val="20"/>
          <w:szCs w:val="20"/>
          <w:lang w:eastAsia="cs-CZ"/>
        </w:rPr>
        <w:t>říká Jan Dvořák, výkonný ředitel Počítačové školy GOPAS.</w:t>
      </w:r>
    </w:p>
    <w:p w14:paraId="6D72F3AC" w14:textId="551A1631" w:rsidR="00BC2E3C" w:rsidRPr="00E6346A" w:rsidRDefault="00BC2E3C" w:rsidP="0019746A">
      <w:pPr>
        <w:spacing w:before="100" w:beforeAutospacing="1" w:after="100" w:afterAutospacing="1"/>
        <w:outlineLvl w:val="1"/>
        <w:rPr>
          <w:rFonts w:ascii="Arial" w:eastAsia="Times New Roman" w:hAnsi="Arial" w:cs="Arial"/>
          <w:b/>
          <w:bCs/>
          <w:color w:val="000000"/>
          <w:sz w:val="20"/>
          <w:szCs w:val="20"/>
          <w:lang w:eastAsia="cs-CZ"/>
        </w:rPr>
      </w:pPr>
      <w:r w:rsidRPr="00E6346A">
        <w:rPr>
          <w:rFonts w:ascii="Arial" w:eastAsia="Times New Roman" w:hAnsi="Arial" w:cs="Arial"/>
          <w:b/>
          <w:bCs/>
          <w:color w:val="000000"/>
          <w:sz w:val="20"/>
          <w:szCs w:val="20"/>
          <w:lang w:eastAsia="cs-CZ"/>
        </w:rPr>
        <w:t>Při výběru školy se vyplatí začít pracovním dnem</w:t>
      </w:r>
      <w:r w:rsidR="0019746A" w:rsidRPr="00E6346A">
        <w:rPr>
          <w:rFonts w:ascii="Arial" w:eastAsia="Times New Roman" w:hAnsi="Arial" w:cs="Arial"/>
          <w:b/>
          <w:bCs/>
          <w:color w:val="000000"/>
          <w:sz w:val="20"/>
          <w:szCs w:val="20"/>
          <w:lang w:eastAsia="cs-CZ"/>
        </w:rPr>
        <w:br/>
      </w:r>
      <w:r w:rsidRPr="00E6346A">
        <w:rPr>
          <w:rFonts w:ascii="Arial" w:eastAsia="Times New Roman" w:hAnsi="Arial" w:cs="Arial"/>
          <w:color w:val="000000"/>
          <w:sz w:val="20"/>
          <w:szCs w:val="20"/>
          <w:lang w:eastAsia="cs-CZ"/>
        </w:rPr>
        <w:t>Zájem o téma a spokojenost s jeho profesním využitím nejsou totéž. Člověka může bavit psychologie, ale nemusí mu vyhovovat každodenní práce s klienty. Podobně nadšení pro biologii nemusí znamenat zájem o laboratorní rutinu. Vedle obsahu výuky je proto užitečné zkoumat také konkrétní pracovní možnosti, podmínky nástupu a požadované dovednosti.</w:t>
      </w:r>
    </w:p>
    <w:p w14:paraId="6DFAEF1D" w14:textId="1A19FD47" w:rsidR="00BC2E3C" w:rsidRPr="00E6346A" w:rsidRDefault="00BC2E3C" w:rsidP="00BC2E3C">
      <w:pPr>
        <w:spacing w:before="100" w:beforeAutospacing="1" w:after="100" w:afterAutospacing="1"/>
        <w:rPr>
          <w:rFonts w:ascii="Arial" w:eastAsia="Times New Roman" w:hAnsi="Arial" w:cs="Arial"/>
          <w:color w:val="000000"/>
          <w:sz w:val="20"/>
          <w:szCs w:val="20"/>
          <w:lang w:eastAsia="cs-CZ"/>
        </w:rPr>
      </w:pPr>
      <w:r w:rsidRPr="00E6346A">
        <w:rPr>
          <w:rFonts w:ascii="Arial" w:eastAsia="Times New Roman" w:hAnsi="Arial" w:cs="Arial"/>
          <w:color w:val="000000"/>
          <w:sz w:val="20"/>
          <w:szCs w:val="20"/>
          <w:lang w:eastAsia="cs-CZ"/>
        </w:rPr>
        <w:t xml:space="preserve">„Doporučil bych projít několik desítek pracovních nabídek, mluvit s absolventy a vyzkoušet stáž nebo brigádu. Uchazeč rychle zjistí, zda firmy očekávají jazyky, konkrétní software či zkušenosti, které samotná výuka neposkytne. Dobrá volba nemusí být obor s nejmódnějším názvem. Měla by odpovídat schopnostem člověka a dát mu základ, na němž může stavět, i když se jeho původně vysněná pozice promění,“ </w:t>
      </w:r>
      <w:r w:rsidR="0019746A" w:rsidRPr="00E6346A">
        <w:rPr>
          <w:rFonts w:ascii="Arial" w:eastAsia="Times New Roman" w:hAnsi="Arial" w:cs="Arial"/>
          <w:color w:val="000000"/>
          <w:sz w:val="20"/>
          <w:szCs w:val="20"/>
          <w:lang w:eastAsia="cs-CZ"/>
        </w:rPr>
        <w:t xml:space="preserve">dodává </w:t>
      </w:r>
      <w:r w:rsidRPr="00E6346A">
        <w:rPr>
          <w:rFonts w:ascii="Arial" w:eastAsia="Times New Roman" w:hAnsi="Arial" w:cs="Arial"/>
          <w:color w:val="000000"/>
          <w:sz w:val="20"/>
          <w:szCs w:val="20"/>
          <w:lang w:eastAsia="cs-CZ"/>
        </w:rPr>
        <w:t>Michal Španěl</w:t>
      </w:r>
      <w:r w:rsidR="0019746A" w:rsidRPr="00E6346A">
        <w:rPr>
          <w:rFonts w:ascii="Arial" w:eastAsia="Times New Roman" w:hAnsi="Arial" w:cs="Arial"/>
          <w:color w:val="000000"/>
          <w:sz w:val="20"/>
          <w:szCs w:val="20"/>
          <w:lang w:eastAsia="cs-CZ"/>
        </w:rPr>
        <w:t xml:space="preserve"> z JenPráce.cz.</w:t>
      </w:r>
    </w:p>
    <w:p w14:paraId="5AA988DE" w14:textId="77777777" w:rsidR="0019746A" w:rsidRPr="00E6346A" w:rsidRDefault="0019746A" w:rsidP="00BC2E3C">
      <w:pPr>
        <w:spacing w:before="100" w:beforeAutospacing="1" w:after="100" w:afterAutospacing="1"/>
        <w:rPr>
          <w:rFonts w:ascii="Arial" w:eastAsia="Times New Roman" w:hAnsi="Arial" w:cs="Arial"/>
          <w:color w:val="000000"/>
          <w:sz w:val="20"/>
          <w:szCs w:val="20"/>
          <w:lang w:eastAsia="cs-CZ"/>
        </w:rPr>
      </w:pPr>
    </w:p>
    <w:p w14:paraId="685BCA2F" w14:textId="77777777" w:rsidR="00DA4CF8" w:rsidRPr="00E6346A" w:rsidRDefault="00DA4CF8">
      <w:pPr>
        <w:rPr>
          <w:rFonts w:ascii="Arial" w:hAnsi="Arial" w:cs="Arial"/>
          <w:sz w:val="20"/>
          <w:szCs w:val="20"/>
        </w:rPr>
      </w:pPr>
    </w:p>
    <w:sectPr w:rsidR="00DA4CF8" w:rsidRPr="00E6346A"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E3C"/>
    <w:rsid w:val="00193F80"/>
    <w:rsid w:val="0019746A"/>
    <w:rsid w:val="002207D7"/>
    <w:rsid w:val="002D691F"/>
    <w:rsid w:val="004910A8"/>
    <w:rsid w:val="004A0A5E"/>
    <w:rsid w:val="004A6749"/>
    <w:rsid w:val="004F52C3"/>
    <w:rsid w:val="00806838"/>
    <w:rsid w:val="00893B9C"/>
    <w:rsid w:val="0092421E"/>
    <w:rsid w:val="00A5741F"/>
    <w:rsid w:val="00B37774"/>
    <w:rsid w:val="00BC2E3C"/>
    <w:rsid w:val="00DA4CF8"/>
    <w:rsid w:val="00E6346A"/>
    <w:rsid w:val="00F424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C7C9859"/>
  <w15:chartTrackingRefBased/>
  <w15:docId w15:val="{C2B90FDA-0E78-194A-94B8-A63D48B01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C2E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BC2E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C2E3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C2E3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C2E3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C2E3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C2E3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C2E3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C2E3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C2E3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BC2E3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C2E3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C2E3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C2E3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C2E3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C2E3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C2E3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C2E3C"/>
    <w:rPr>
      <w:rFonts w:eastAsiaTheme="majorEastAsia" w:cstheme="majorBidi"/>
      <w:color w:val="272727" w:themeColor="text1" w:themeTint="D8"/>
    </w:rPr>
  </w:style>
  <w:style w:type="paragraph" w:styleId="Nzev">
    <w:name w:val="Title"/>
    <w:basedOn w:val="Normln"/>
    <w:next w:val="Normln"/>
    <w:link w:val="NzevChar"/>
    <w:uiPriority w:val="10"/>
    <w:qFormat/>
    <w:rsid w:val="00BC2E3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C2E3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C2E3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C2E3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C2E3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C2E3C"/>
    <w:rPr>
      <w:i/>
      <w:iCs/>
      <w:color w:val="404040" w:themeColor="text1" w:themeTint="BF"/>
    </w:rPr>
  </w:style>
  <w:style w:type="paragraph" w:styleId="Odstavecseseznamem">
    <w:name w:val="List Paragraph"/>
    <w:basedOn w:val="Normln"/>
    <w:uiPriority w:val="34"/>
    <w:qFormat/>
    <w:rsid w:val="00BC2E3C"/>
    <w:pPr>
      <w:ind w:left="720"/>
      <w:contextualSpacing/>
    </w:pPr>
  </w:style>
  <w:style w:type="character" w:styleId="Zdraznnintenzivn">
    <w:name w:val="Intense Emphasis"/>
    <w:basedOn w:val="Standardnpsmoodstavce"/>
    <w:uiPriority w:val="21"/>
    <w:qFormat/>
    <w:rsid w:val="00BC2E3C"/>
    <w:rPr>
      <w:i/>
      <w:iCs/>
      <w:color w:val="0F4761" w:themeColor="accent1" w:themeShade="BF"/>
    </w:rPr>
  </w:style>
  <w:style w:type="paragraph" w:styleId="Vrazncitt">
    <w:name w:val="Intense Quote"/>
    <w:basedOn w:val="Normln"/>
    <w:next w:val="Normln"/>
    <w:link w:val="VrazncittChar"/>
    <w:uiPriority w:val="30"/>
    <w:qFormat/>
    <w:rsid w:val="00BC2E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C2E3C"/>
    <w:rPr>
      <w:i/>
      <w:iCs/>
      <w:color w:val="0F4761" w:themeColor="accent1" w:themeShade="BF"/>
    </w:rPr>
  </w:style>
  <w:style w:type="character" w:styleId="Odkazintenzivn">
    <w:name w:val="Intense Reference"/>
    <w:basedOn w:val="Standardnpsmoodstavce"/>
    <w:uiPriority w:val="32"/>
    <w:qFormat/>
    <w:rsid w:val="00BC2E3C"/>
    <w:rPr>
      <w:b/>
      <w:bCs/>
      <w:smallCaps/>
      <w:color w:val="0F4761" w:themeColor="accent1" w:themeShade="BF"/>
      <w:spacing w:val="5"/>
    </w:rPr>
  </w:style>
  <w:style w:type="paragraph" w:styleId="Normlnweb">
    <w:name w:val="Normal (Web)"/>
    <w:basedOn w:val="Normln"/>
    <w:uiPriority w:val="99"/>
    <w:semiHidden/>
    <w:unhideWhenUsed/>
    <w:rsid w:val="00BC2E3C"/>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BC2E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1130</Words>
  <Characters>7177</Characters>
  <Application>Microsoft Office Word</Application>
  <DocSecurity>0</DocSecurity>
  <Lines>97</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2026-11-05T11:11:00Z</dcterms:created>
  <dcterms:modified xsi:type="dcterms:W3CDTF">2026-11-05T11:11:00Z</dcterms:modified>
</cp:coreProperties>
</file>